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65459316e041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CDICRD12L</w:t>
            </w:r>
            <w:r>
              <w:rPr>
                <w:b/>
              </w:rPr>
              <w:br/>
            </w:r>
            <w:r>
              <w:rPr>
                <w:b/>
              </w:rPr>
              <w:t>Enable individuals to access referral opportunities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39f360d0674c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10956fd2124d6d" /><Relationship Type="http://schemas.openxmlformats.org/officeDocument/2006/relationships/numbering" Target="/word/numbering.xml" Id="R95f88370093f446e" /><Relationship Type="http://schemas.openxmlformats.org/officeDocument/2006/relationships/settings" Target="/word/settings.xml" Id="R422a5df39c134fdd" /><Relationship Type="http://schemas.openxmlformats.org/officeDocument/2006/relationships/image" Target="/word/media/75fd8062-7971-4423-b5eb-8b7e4478d30f.png" Id="R3c39f360d0674cd4" /></Relationships>
</file>