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e7a4f999441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FSPGI24</w:t>
            </w:r>
            <w:r>
              <w:rPr>
                <w:b/>
              </w:rPr>
              <w:br/>
            </w:r>
            <w:r>
              <w:rPr>
                <w:b/>
              </w:rPr>
              <w:t>Process complex insurance renewals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5441b70c2c44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1f865b3df8493b" /><Relationship Type="http://schemas.openxmlformats.org/officeDocument/2006/relationships/numbering" Target="/word/numbering.xml" Id="R75c0747ea0f84022" /><Relationship Type="http://schemas.openxmlformats.org/officeDocument/2006/relationships/settings" Target="/word/settings.xml" Id="R36814b40b1fd42b4" /><Relationship Type="http://schemas.openxmlformats.org/officeDocument/2006/relationships/image" Target="/word/media/db983078-520f-4f4e-bd7b-7068ea8c6766.png" Id="Rc35441b70c2c4435" /></Relationships>
</file>