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5a5cb1323f44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FSPDC06L</w:t>
            </w:r>
            <w:r>
              <w:rPr>
                <w:b/>
              </w:rPr>
              <w:br/>
            </w:r>
            <w:r>
              <w:rPr>
                <w:b/>
              </w:rPr>
              <w:t>Monitor and safeguard debt repayment arrangements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f1141119b3f43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15a21fd7f04490b" /><Relationship Type="http://schemas.openxmlformats.org/officeDocument/2006/relationships/numbering" Target="/word/numbering.xml" Id="Ra41afbf0026e42d7" /><Relationship Type="http://schemas.openxmlformats.org/officeDocument/2006/relationships/settings" Target="/word/settings.xml" Id="R1d11fb6a3f9e4175" /><Relationship Type="http://schemas.openxmlformats.org/officeDocument/2006/relationships/image" Target="/word/media/2fb41064-92a7-4c87-a95a-80bac37425d3.png" Id="R3f1141119b3f437b" /></Relationships>
</file>