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cf3d80838c443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PROMP265L</w:t>
            </w:r>
            <w:r>
              <w:rPr>
                <w:b/>
              </w:rPr>
              <w:br/>
            </w:r>
            <w:r>
              <w:rPr>
                <w:b/>
              </w:rPr>
              <w:t>Use auto-packing, storage or palletising equipment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789431e19d04a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655441f0094959" /><Relationship Type="http://schemas.openxmlformats.org/officeDocument/2006/relationships/numbering" Target="/word/numbering.xml" Id="R38705c5f51924b83" /><Relationship Type="http://schemas.openxmlformats.org/officeDocument/2006/relationships/settings" Target="/word/settings.xml" Id="R40cf4649c3df49eb" /><Relationship Type="http://schemas.openxmlformats.org/officeDocument/2006/relationships/image" Target="/word/media/1b25e09c-dbf1-4b95-854c-990853208130.png" Id="Re789431e19d04a22" /></Relationships>
</file>