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dc3c844f8441c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EUSGNEM03L</w:t>
            </w:r>
            <w:r>
              <w:rPr>
                <w:b/>
              </w:rPr>
              <w:br/>
            </w:r>
            <w:r>
              <w:rPr>
                <w:b/>
              </w:rPr>
              <w:t>Evaluate operational processes used on utility network assets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650a1b28b240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2028abb2bf47b2" /><Relationship Type="http://schemas.openxmlformats.org/officeDocument/2006/relationships/numbering" Target="/word/numbering.xml" Id="Ra4790bb3ad4646bd" /><Relationship Type="http://schemas.openxmlformats.org/officeDocument/2006/relationships/settings" Target="/word/settings.xml" Id="R9140292b58074134" /><Relationship Type="http://schemas.openxmlformats.org/officeDocument/2006/relationships/image" Target="/word/media/ca393cf0-1614-4482-9019-6ff136883d61.png" Id="R13650a1b28b24076" /></Relationships>
</file>