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73a20414f04839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PPLRPTO32</w:t>
            </w:r>
            <w:r>
              <w:rPr>
                <w:b/>
              </w:rPr>
              <w:br/>
            </w:r>
            <w:r>
              <w:rPr>
                <w:b/>
              </w:rPr>
              <w:t>Plan road passenger transport schedules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1a42706313494de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df841e8685540fc" /><Relationship Type="http://schemas.openxmlformats.org/officeDocument/2006/relationships/numbering" Target="/word/numbering.xml" Id="Rc4128d16db1a463a" /><Relationship Type="http://schemas.openxmlformats.org/officeDocument/2006/relationships/settings" Target="/word/settings.xml" Id="Re4253b497c494413" /><Relationship Type="http://schemas.openxmlformats.org/officeDocument/2006/relationships/image" Target="/word/media/daa0aacc-1247-4955-864d-0ba743ffb8d2.png" Id="R1a42706313494de1" /></Relationships>
</file>