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e99cf9dd24d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SKSSH9</w:t>
            </w:r>
            <w:r>
              <w:rPr>
                <w:b/>
              </w:rPr>
              <w:br/>
            </w:r>
            <w:r>
              <w:rPr>
                <w:b/>
              </w:rPr>
              <w:t>Plan and monitor the requirements for stagehand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72c00c41014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planning out the work required, deciding what resources and personnel are required to meet the overall project and the day-to- day requirements. It involves knowing the competences of each team member and how to allocate monitor and supervise their work.</w:t>
      </w:r>
    </w:p>
    <w:p>
      <w:pPr/>
      <w:r>
        <w:rPr>
          <w:lang w:val="en-GB"/>
        </w:rPr>
        <w:t>This standard is for those who supervise stagehands.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​interpret production requirements</w:t>
      </w:r>
    </w:p>
    <w:p>
      <w:pPr>
        <w:numPr>
          <w:ilvl w:val="0"/>
          <w:numId w:val="1"/>
        </w:numPr>
      </w:pPr>
      <w:r>
        <w:t>plan stagehand work in accordance with overall technical plans and directions</w:t>
      </w:r>
    </w:p>
    <w:p>
      <w:pPr>
        <w:numPr>
          <w:ilvl w:val="0"/>
          <w:numId w:val="1"/>
        </w:numPr>
      </w:pPr>
      <w:r>
        <w:t>obtain and check resources to make sure they are suitable for the work and meet the production requirements</w:t>
      </w:r>
    </w:p>
    <w:p>
      <w:pPr>
        <w:numPr>
          <w:ilvl w:val="0"/>
          <w:numId w:val="1"/>
        </w:numPr>
      </w:pPr>
      <w:r>
        <w:t>take corrective action when resources are incomplete or unsuitable</w:t>
      </w:r>
    </w:p>
    <w:p>
      <w:pPr>
        <w:numPr>
          <w:ilvl w:val="0"/>
          <w:numId w:val="1"/>
        </w:numPr>
      </w:pPr>
      <w:r>
        <w:t>allocate work and activities according to levels of skills and ability</w:t>
      </w:r>
    </w:p>
    <w:p>
      <w:pPr>
        <w:numPr>
          <w:ilvl w:val="0"/>
          <w:numId w:val="1"/>
        </w:numPr>
      </w:pPr>
      <w:r>
        <w:t>take account of any changes to the production schedule</w:t>
      </w:r>
    </w:p>
    <w:p>
      <w:pPr>
        <w:numPr>
          <w:ilvl w:val="0"/>
          <w:numId w:val="1"/>
        </w:numPr>
      </w:pPr>
      <w:r>
        <w:t>plan work to meet production deadlines</w:t>
      </w:r>
    </w:p>
    <w:p>
      <w:pPr>
        <w:numPr>
          <w:ilvl w:val="0"/>
          <w:numId w:val="1"/>
        </w:numPr>
      </w:pPr>
      <w:r>
        <w:t>position workstations and powered equipment according to access, power and ventilation needs</w:t>
      </w:r>
    </w:p>
    <w:p>
      <w:pPr>
        <w:numPr>
          <w:ilvl w:val="0"/>
          <w:numId w:val="1"/>
        </w:numPr>
      </w:pPr>
      <w:r>
        <w:t>plan construction of set pieces and the order in which they will be installed and removed</w:t>
      </w:r>
    </w:p>
    <w:p>
      <w:pPr>
        <w:numPr>
          <w:ilvl w:val="0"/>
          <w:numId w:val="1"/>
        </w:numPr>
      </w:pPr>
      <w:r>
        <w:t>consider set striking in line with production schedule when planning the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​potential risks and hazards involved in the work and the procedures for dealing with risks and hazards in the work environment</w:t>
      </w:r>
    </w:p>
    <w:p>
      <w:pPr>
        <w:numPr>
          <w:ilvl w:val="0"/>
          <w:numId w:val="2"/>
        </w:numPr>
      </w:pPr>
      <w:r>
        <w:t>how to interpret technical and stage plans for planning</w:t>
      </w:r>
    </w:p>
    <w:p>
      <w:pPr>
        <w:numPr>
          <w:ilvl w:val="0"/>
          <w:numId w:val="2"/>
        </w:numPr>
      </w:pPr>
      <w:r>
        <w:t>the health and safety legislation, regulations, and protocols</w:t>
      </w:r>
    </w:p>
    <w:p>
      <w:pPr>
        <w:numPr>
          <w:ilvl w:val="0"/>
          <w:numId w:val="2"/>
        </w:numPr>
      </w:pPr>
      <w:r>
        <w:t>the positioning of power points, ventilation, access points and emergency exits</w:t>
      </w:r>
    </w:p>
    <w:p>
      <w:pPr>
        <w:numPr>
          <w:ilvl w:val="0"/>
          <w:numId w:val="2"/>
        </w:numPr>
      </w:pPr>
      <w:r>
        <w:t>whether a water tank exists, its dimensions and location</w:t>
      </w:r>
    </w:p>
    <w:p>
      <w:pPr>
        <w:numPr>
          <w:ilvl w:val="0"/>
          <w:numId w:val="2"/>
        </w:numPr>
      </w:pPr>
      <w:r>
        <w:t>the dimensions of the stage</w:t>
      </w:r>
    </w:p>
    <w:p>
      <w:pPr>
        <w:numPr>
          <w:ilvl w:val="0"/>
          <w:numId w:val="2"/>
        </w:numPr>
      </w:pPr>
      <w:r>
        <w:t>how to allocate personnel required to work on the set dependent on their skills and abilities</w:t>
      </w:r>
    </w:p>
    <w:p>
      <w:pPr>
        <w:numPr>
          <w:ilvl w:val="0"/>
          <w:numId w:val="2"/>
        </w:numPr>
      </w:pPr>
      <w:r>
        <w:t>the timescale allowed for the work in line with the production schedule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SKSSG14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Stagehands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stagehands; planning; resources; personnel; requirements; competencies; timescales; hazards;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5C3B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6446C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04d551f968498d" /><Relationship Type="http://schemas.openxmlformats.org/officeDocument/2006/relationships/numbering" Target="/word/numbering.xml" Id="R6d45fee00c7d4154" /><Relationship Type="http://schemas.openxmlformats.org/officeDocument/2006/relationships/settings" Target="/word/settings.xml" Id="R540c2445937e4a55" /><Relationship Type="http://schemas.openxmlformats.org/officeDocument/2006/relationships/image" Target="/word/media/3049080c-0165-4b8b-bf9e-3512ca4cbc9a.png" Id="Reb72c00c41014d60" /></Relationships>
</file>