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d84d3b75b6403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SKSAR8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Deal with misfires and negligent discharges on productions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9d0c6e58ad44e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dealing with misfires or negligent discharges– where continuity is broken, or a device fails to explode when an attempt to fire it is made.</w:t>
      </w:r>
    </w:p>
    <w:p>
      <w:pPr/>
      <w:r>
        <w:rPr>
          <w:lang w:val="en-GB"/>
        </w:rPr>
        <w:t>It is also about knowing what to do in the event of a misfire or negligent discharges and how to maintain the safety of the cast and crew at all times.</w:t>
      </w:r>
    </w:p>
    <w:p>
      <w:pPr/>
      <w:r>
        <w:rPr>
          <w:lang w:val="en-GB"/>
        </w:rPr>
        <w:t>You will need to take the necessary precaution when loading and unloading a weapon on/off set. It will involve close liaison with key production personnel, in particular the 1st Assistant Director.</w:t>
      </w:r>
    </w:p>
    <w:p>
      <w:pPr/>
      <w:r>
        <w:rPr>
          <w:lang w:val="en-GB"/>
        </w:rPr>
        <w:t>This standard is for Armoury supervisors and on-set armourers.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​deal with a misfire or negligent discharges in line with health and safety legislation and protocols</w:t>
      </w:r>
    </w:p>
    <w:p>
      <w:pPr>
        <w:numPr>
          <w:ilvl w:val="0"/>
          <w:numId w:val="1"/>
        </w:numPr>
      </w:pPr>
      <w:r>
        <w:t>report misfires or negligent discharges following production and legislative requirements</w:t>
      </w:r>
    </w:p>
    <w:p>
      <w:pPr>
        <w:numPr>
          <w:ilvl w:val="0"/>
          <w:numId w:val="1"/>
        </w:numPr>
      </w:pPr>
      <w:r>
        <w:t>recover any used or unused ammunition and dispose of these in a safe manner in line with protocols</w:t>
      </w:r>
    </w:p>
    <w:p>
      <w:pPr>
        <w:numPr>
          <w:ilvl w:val="0"/>
          <w:numId w:val="1"/>
        </w:numPr>
      </w:pPr>
      <w:r>
        <w:t>communicate how and why the weapon misfired or negligent discharge occurred to relevant parties</w:t>
      </w:r>
    </w:p>
    <w:p>
      <w:pPr>
        <w:numPr>
          <w:ilvl w:val="0"/>
          <w:numId w:val="1"/>
        </w:numPr>
      </w:pPr>
      <w:r>
        <w:t>correct and prepare to reset weapons for re-shoot</w:t>
      </w:r>
    </w:p>
    <w:p>
      <w:pPr>
        <w:numPr>
          <w:ilvl w:val="0"/>
          <w:numId w:val="1"/>
        </w:numPr>
      </w:pPr>
      <w:r>
        <w:t>instruct cast and crew in how re-setting weapons for a re-shoot  will be undertaken</w:t>
      </w:r>
    </w:p>
    <w:p>
      <w:pPr>
        <w:numPr>
          <w:ilvl w:val="0"/>
          <w:numId w:val="1"/>
        </w:numPr>
      </w:pPr>
      <w:r>
        <w:t>identify and log the reasons for the misfire to minimise the potential for further misfires</w:t>
      </w:r>
    </w:p>
    <w:p>
      <w:pPr>
        <w:numPr>
          <w:ilvl w:val="0"/>
          <w:numId w:val="1"/>
        </w:numPr>
      </w:pPr>
      <w:r>
        <w:t>liaise with appropriate Heads of Departments to ensure that the cast and crew are safe</w:t>
      </w:r>
    </w:p>
    <w:p>
      <w:pPr>
        <w:numPr>
          <w:ilvl w:val="0"/>
          <w:numId w:val="1"/>
        </w:numPr>
      </w:pPr>
      <w:r>
        <w:t>reassure individuals where necessary that their safety is not compromised</w:t>
      </w:r>
    </w:p>
    <w:p>
      <w:pPr>
        <w:numPr>
          <w:ilvl w:val="0"/>
          <w:numId w:val="1"/>
        </w:numPr>
      </w:pPr>
      <w:r>
        <w:t>adhere to all safety parameters, protocols and legislation</w:t>
      </w:r>
    </w:p>
    <w:p>
      <w:pPr>
        <w:numPr>
          <w:ilvl w:val="0"/>
          <w:numId w:val="1"/>
        </w:numPr>
      </w:pPr>
      <w:r>
        <w:t>identify any potential problems and act accordingly</w:t>
      </w:r>
    </w:p>
    <w:p>
      <w:pPr>
        <w:numPr>
          <w:ilvl w:val="0"/>
          <w:numId w:val="1"/>
        </w:numPr>
      </w:pPr>
      <w:r>
        <w:t>take all aspects of risk assessment and management into account and provide documentation to this effect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information and guidance outlined in the Health and Safety Executive's Weapons on Set document</w:t>
      </w:r>
    </w:p>
    <w:p>
      <w:pPr>
        <w:numPr>
          <w:ilvl w:val="0"/>
          <w:numId w:val="2"/>
        </w:numPr>
      </w:pPr>
      <w:r>
        <w:t>what action to take when a misfire and/or negligent discharges occur in accordance with safe working practices</w:t>
      </w:r>
    </w:p>
    <w:p>
      <w:pPr>
        <w:numPr>
          <w:ilvl w:val="0"/>
          <w:numId w:val="2"/>
        </w:numPr>
      </w:pPr>
      <w:r>
        <w:t>the impact of projectiles, spent cases, wadding, un-burnt powder, air blasts, noise impact upon the cast and crew present</w:t>
      </w:r>
    </w:p>
    <w:p>
      <w:pPr>
        <w:numPr>
          <w:ilvl w:val="0"/>
          <w:numId w:val="2"/>
        </w:numPr>
      </w:pPr>
      <w:r>
        <w:t>how to secure an exclusion zone until the cast and crew's safety is assured</w:t>
      </w:r>
    </w:p>
    <w:p>
      <w:pPr>
        <w:numPr>
          <w:ilvl w:val="0"/>
          <w:numId w:val="2"/>
        </w:numPr>
      </w:pPr>
      <w:r>
        <w:t>the causes and effects of negligent discharges</w:t>
      </w:r>
    </w:p>
    <w:p>
      <w:pPr>
        <w:numPr>
          <w:ilvl w:val="0"/>
          <w:numId w:val="2"/>
        </w:numPr>
      </w:pPr>
      <w:r>
        <w:t>the risks and hazards associated with misfires</w:t>
      </w:r>
    </w:p>
    <w:p>
      <w:pPr>
        <w:numPr>
          <w:ilvl w:val="0"/>
          <w:numId w:val="2"/>
        </w:numPr>
      </w:pPr>
      <w:r>
        <w:t>how to report the incident in the appropriate manner</w:t>
      </w:r>
    </w:p>
    <w:p>
      <w:pPr>
        <w:numPr>
          <w:ilvl w:val="0"/>
          <w:numId w:val="2"/>
        </w:numPr>
      </w:pPr>
      <w:r>
        <w:t>the approved methods of weapons testing</w:t>
      </w:r>
    </w:p>
    <w:p>
      <w:pPr>
        <w:numPr>
          <w:ilvl w:val="0"/>
          <w:numId w:val="2"/>
        </w:numPr>
      </w:pPr>
      <w:r>
        <w:t>how to recover any devices in a safe and expedient manner</w:t>
      </w:r>
    </w:p>
    <w:p>
      <w:pPr>
        <w:numPr>
          <w:ilvl w:val="0"/>
          <w:numId w:val="2"/>
        </w:numPr>
      </w:pPr>
      <w:r>
        <w:t>the safe handling or withdrawal of faulty weapons and appropriate disposal of ammunition</w:t>
      </w:r>
    </w:p>
    <w:p>
      <w:pPr>
        <w:numPr>
          <w:ilvl w:val="0"/>
          <w:numId w:val="2"/>
        </w:numPr>
      </w:pPr>
      <w:r>
        <w:t>how to establish and maintain risk assessment and usage records for misfires and negligent discharges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SKSAR8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Media and Communication, Media Associate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Armoury and Weapons Supply for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misfires; negligent discharges; legislation; health and safety; protocols;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A2F7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63DE0B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79c92ed81114b11" /><Relationship Type="http://schemas.openxmlformats.org/officeDocument/2006/relationships/numbering" Target="/word/numbering.xml" Id="Ra7d6832715a94476" /><Relationship Type="http://schemas.openxmlformats.org/officeDocument/2006/relationships/settings" Target="/word/settings.xml" Id="R4a9b90b8f28548c7" /><Relationship Type="http://schemas.openxmlformats.org/officeDocument/2006/relationships/image" Target="/word/media/c86066df-5531-4aaf-8304-5caeb9593168.png" Id="R39d0c6e58ad44e35" /></Relationships>
</file>