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e87945f0f748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SKSP32</w:t>
            </w:r>
            <w:r>
              <w:rPr>
                <w:b/>
              </w:rPr>
              <w:br/>
            </w:r>
            <w:r>
              <w:rPr>
                <w:b/>
              </w:rPr>
              <w:t>Control production expenditure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e486aa1c9f4a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the overall management of production expenditure against agreed budget. It is about monitoring and controlling expenditure against budget and overseeing the preparation of regular financial reports for the commissioner, financier or completion guarantor.  </w:t>
      </w:r>
    </w:p>
    <w:p>
      <w:pPr/>
      <w:r>
        <w:rPr>
          <w:lang w:val="en-GB"/>
        </w:rPr>
        <w:t>It is also about being able to identify areas of concern in daily expenditure and locating resources to cover these costs.</w:t>
      </w:r>
    </w:p>
    <w:p>
      <w:pPr/>
      <w:r>
        <w:rPr>
          <w:lang w:val="en-GB"/>
        </w:rPr>
        <w:t>It involves taking appropriate action when major variations from the budget occur and relaying this information in a timely manner to all relevant people. This Standard is for Line Producers, Production Accountants and Production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interpret expenditure reports, including weekly cost statements, cash flow, cost reports, hot cost reporting and finance plans 2. the importance of effective expenditure control to the production’s efficiency, and your role and responsibilities in relation to this 3. the principles and systems which underpin effective expenditure control 4. how to confirm other people’s commitment to keeping expenditure within agreed budget parameters  5. procedures relating to anticipated variations or overspends 6. the importance of accurate and comprehensive record keeping, and how to set up systems to achieve this 7. the advantages and disadvantages of different budgeting and expenditure control packages 8. the principles of confidentiality in relation to budgets, and what information may be provided to which people 9. financial reporting requirements  10. the importance of monitoring expenditure against budgets, and what constitutes a significant variation from budget 11. production procedures for authorising payments  12. the importance of effective budgetary control to production efficiency, and your role and responsibilities in relation to this  13. how to assemble and present accurate financial reports 14. relevant colleagues with whom to report progress, including financers, completion guarantors and broadcasters 15. how to ensure the stipulations and requirements of the completion bond are being met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SKSP32</w:t>
      </w:r>
      <w:r>
        <w:rPr>
          <w:lang w:val="en-GB"/>
        </w:rPr>
        <w:br/>
      </w:r>
    </w:p>
    <w:p>
      <w:pPr/>
      <w:r>
        <w:rPr>
          <w:lang w:val="en-GB"/>
          <w:b/>
        </w:rPr>
        <w:t>Relevant Occupations</w:t>
      </w:r>
    </w:p>
    <w:p>
      <w:pPr/>
      <w:r>
        <w:rPr>
          <w:lang w:val="en-GB"/>
        </w:rPr>
        <w:t>Arts, Media and Publishing,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Television, Film, Production, Expenditure, Budget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eb8c29940e4b30" /><Relationship Type="http://schemas.openxmlformats.org/officeDocument/2006/relationships/numbering" Target="/word/numbering.xml" Id="R541c2696c16f4f39" /><Relationship Type="http://schemas.openxmlformats.org/officeDocument/2006/relationships/settings" Target="/word/settings.xml" Id="Rac3a724c1a8743da" /><Relationship Type="http://schemas.openxmlformats.org/officeDocument/2006/relationships/image" Target="/word/media/1276aa44-bc5c-441a-9d43-053757cc4e77.png" Id="R65e486aa1c9f4a0c" /></Relationships>
</file>