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fa25b0d3034fa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SKSP22</w:t>
            </w:r>
            <w:r>
              <w:rPr>
                <w:b/>
              </w:rPr>
              <w:br/>
            </w:r>
            <w:r>
              <w:rPr>
                <w:b/>
              </w:rPr>
              <w:t>Manage contributors during productions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48bf8b711544e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2f610127bf143be" /><Relationship Type="http://schemas.openxmlformats.org/officeDocument/2006/relationships/numbering" Target="/word/numbering.xml" Id="Rdb60e2226c694276" /><Relationship Type="http://schemas.openxmlformats.org/officeDocument/2006/relationships/settings" Target="/word/settings.xml" Id="R5383fa06f2ba4d8e" /><Relationship Type="http://schemas.openxmlformats.org/officeDocument/2006/relationships/image" Target="/word/media/23acab5a-e23a-4e33-9b97-2e4c2b1267cd.png" Id="R848bf8b711544e58" /></Relationships>
</file>