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e7f5b6a6840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Identify and select supporting artistes and contributors for productions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a310e861bf4b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involves identifying the number and nature of supporting artistes and contributors needed for the production.   </w:t>
      </w:r>
    </w:p>
    <w:p>
      <w:pPr/>
      <w:r>
        <w:rPr>
          <w:lang w:val="en-GB"/>
        </w:rPr>
        <w:t>It is about assessing and selecting supporting artistes, including conducting auditions, and checking that the cost and availability of preferred supporting artistes is within the production budget and timescales.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is about acknowledging factors of good practice and knowing how to access relevant information on what they are.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for those working in the production management team.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 Skills (formerly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Production manager, Production coordinator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(Film and TV)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Television, Film, Production, Artists, Contributors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5616d36d2b43b1" /><Relationship Type="http://schemas.openxmlformats.org/officeDocument/2006/relationships/numbering" Target="/word/numbering.xml" Id="R3215e93bd70c4128" /><Relationship Type="http://schemas.openxmlformats.org/officeDocument/2006/relationships/settings" Target="/word/settings.xml" Id="R2e235f612a6e4f3d" /><Relationship Type="http://schemas.openxmlformats.org/officeDocument/2006/relationships/image" Target="/word/media/bc434d8e-6c08-4226-a2f5-ea8f72aad6bc.png" Id="Rfca310e861bf4bfd" /></Relationships>
</file>