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c46927a10e444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SKSP17</w:t>
            </w:r>
            <w:r>
              <w:rPr>
                <w:b/>
              </w:rPr>
              <w:br/>
            </w:r>
            <w:r>
              <w:rPr>
                <w:b/>
              </w:rPr>
              <w:t>Control production materials, equipment and supplies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be28e4437d446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setting up systems for buying, hiring, moving and storing the resources needed for productions. </w:t>
      </w:r>
    </w:p>
    <w:p>
      <w:pPr/>
      <w:r>
        <w:rPr>
          <w:lang w:val="en-GB"/>
        </w:rPr>
        <w:br/>
      </w:r>
    </w:p>
    <w:p>
      <w:pPr/>
      <w:r>
        <w:rPr>
          <w:lang w:val="en-GB"/>
        </w:rPr>
        <w:t xml:space="preserve"> It is about explaining to all who need to know how these systems work. It is about ensuring that suitable suppliers are found, that resources are ordered and delivered by agreed deadlines, and that equipment and materials are handled and moved safely. </w:t>
      </w:r>
    </w:p>
    <w:p>
      <w:pPr/>
      <w:r>
        <w:rPr>
          <w:lang w:val="en-GB"/>
        </w:rPr>
        <w:t>You may need to access specialist advice on storage for some resources if they are fragile, valuable or potentially dangerous.</w:t>
      </w:r>
    </w:p>
    <w:p>
      <w:pPr/>
      <w:r>
        <w:rPr>
          <w:lang w:val="en-GB"/>
        </w:rPr>
        <w:t>This Standard is for those working in the production management team.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SKSP17</w:t>
      </w:r>
      <w:r>
        <w:rPr>
          <w:lang w:val="en-GB"/>
        </w:rPr>
        <w:br/>
      </w:r>
    </w:p>
    <w:p>
      <w:pPr/>
      <w:r>
        <w:rPr>
          <w:lang w:val="en-GB"/>
          <w:b/>
        </w:rPr>
        <w:t>Relevant Occupations</w:t>
      </w:r>
    </w:p>
    <w:p>
      <w:pPr/>
      <w:r>
        <w:rPr>
          <w:lang w:val="en-GB"/>
        </w:rPr>
        <w:t>Arts, Media and Publishing, Production manager, Production coordinator</w:t>
      </w:r>
      <w:r>
        <w:rPr>
          <w:lang w:val="en-GB"/>
        </w:rPr>
        <w:br/>
      </w:r>
    </w:p>
    <w:p>
      <w:pPr/>
      <w:r>
        <w:rPr>
          <w:lang w:val="en-GB"/>
          <w:b/>
        </w:rPr>
        <w:t>Suite</w:t>
      </w:r>
    </w:p>
    <w:p>
      <w:pPr/>
      <w:r>
        <w:rPr>
          <w:lang w:val="en-GB"/>
        </w:rPr>
        <w:t>Production (Film and TV)</w:t>
      </w:r>
      <w:r>
        <w:rPr>
          <w:lang w:val="en-GB"/>
        </w:rPr>
        <w:br/>
      </w:r>
    </w:p>
    <w:p>
      <w:pPr/>
      <w:r>
        <w:rPr>
          <w:lang w:val="en-GB"/>
          <w:b/>
        </w:rPr>
        <w:t>Keywords</w:t>
      </w:r>
    </w:p>
    <w:p>
      <w:pPr/>
      <w:r>
        <w:rPr>
          <w:lang w:val="en-GB"/>
        </w:rPr>
        <w:t>Televsion, Film, Resources, Supplies,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5856efe3af47c9" /><Relationship Type="http://schemas.openxmlformats.org/officeDocument/2006/relationships/numbering" Target="/word/numbering.xml" Id="Ra8695200919c4ca9" /><Relationship Type="http://schemas.openxmlformats.org/officeDocument/2006/relationships/settings" Target="/word/settings.xml" Id="Rc83e45c408224b94" /><Relationship Type="http://schemas.openxmlformats.org/officeDocument/2006/relationships/image" Target="/word/media/897f123e-b306-4b90-8082-5747999ea098.png" Id="Reebe28e4437d4465" /></Relationships>
</file>