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947117f18f9484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SKSP12</w:t>
            </w:r>
            <w:r>
              <w:rPr>
                <w:b/>
              </w:rPr>
              <w:br/>
            </w:r>
            <w:r>
              <w:rPr>
                <w:b/>
              </w:rPr>
              <w:t>Plan and schedule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49fa20a2ab4c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production schedules that allow sufficient time for objectives to be met, and for resources to be used efficiently.   </w:t>
      </w:r>
    </w:p>
    <w:p>
      <w:pPr/>
      <w:r>
        <w:rPr>
          <w:lang w:val="en-GB"/>
        </w:rPr>
        <w:t>It involves making allowances for factors likely to delay the production, and keeping accurate and up to date plans and schedules. These could include contract agreements and compliance with regulations, diversity requirements, religious and cultural holidays, cultural differences, the geographical climate and available shooting hours.</w:t>
      </w:r>
    </w:p>
    <w:p>
      <w:pPr/>
      <w:r>
        <w:rPr>
          <w:lang w:val="en-GB"/>
        </w:rPr>
        <w:t>You will need to have a strong understanding of what the Director’s vision is and how he or she intends to capture that for the production.</w:t>
      </w:r>
    </w:p>
    <w:p>
      <w:pPr/>
      <w:r>
        <w:rPr>
          <w:lang w:val="en-GB"/>
        </w:rPr>
        <w:t>This Standard is for those involved in planning and scheduling a production, including production managers.</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allocate sufficient time to each stage in the  production process to enable objectives to be met and  for effective use of resources  2. identify major responsibilities and sequence and duration of activities and tasks to deliver productions within budget and on schedule 3. identify and confirm an appropriate geographical base for shooting and production base 4. collaborate with other departments to determine the main elements and timescales required to meet creative briefs 5. use reliable information to check when cast and crew are available for work 6. use appropriate tools to devise shooting schedules  7. develop plans and schedules that take account of factors which are likely to cause delays to production activities  8. make realistic contingency plans to deal with any delays which may arise  9. verify with appropriate people that necessary permissions and clearances have been obtained 10. check that production plans and schedules are accurate and that contain all essential information 11. present clear plans and schedules in appropriate formats 12. distribute plans and schedules to relevant people without delay, encouraging them to identify and express any concerns they have about the feasibility of plans and schedules  13. suggest realistic solutions, when difficulties in implementing plans are identified 14. communicate changes to schedules to all relevant people without delay 15. create or approve appropriate risk assessment documents 16. provide specific requirements and access for those with differing needs 17. confirm that schedules take account of health and safety of cast and crew  18. store production schedules in a secure location in line with legislation and regulations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SKSP12</w:t>
      </w:r>
      <w:r>
        <w:rPr>
          <w:lang w:val="en-GB"/>
        </w:rPr>
        <w:br/>
      </w:r>
    </w:p>
    <w:p>
      <w:pPr/>
      <w:r>
        <w:rPr>
          <w:lang w:val="en-GB"/>
          <w:b/>
        </w:rPr>
        <w:t>Relevant Occupations</w:t>
      </w:r>
    </w:p>
    <w:p>
      <w:pPr/>
      <w:r>
        <w:rPr>
          <w:lang w:val="en-GB"/>
        </w:rPr>
        <w:t>Arts, Media and Publishing, Production manager, Production coordinator</w:t>
      </w:r>
      <w:r>
        <w:rPr>
          <w:lang w:val="en-GB"/>
        </w:rPr>
        <w:br/>
      </w:r>
    </w:p>
    <w:p>
      <w:pPr/>
      <w:r>
        <w:rPr>
          <w:lang w:val="en-GB"/>
          <w:b/>
        </w:rPr>
        <w:t>Suite</w:t>
      </w:r>
    </w:p>
    <w:p>
      <w:pPr/>
      <w:r>
        <w:rPr>
          <w:lang w:val="en-GB"/>
        </w:rPr>
        <w:t>Production (Film and TV)</w:t>
      </w:r>
      <w:r>
        <w:rPr>
          <w:lang w:val="en-GB"/>
        </w:rPr>
        <w:br/>
      </w:r>
    </w:p>
    <w:p>
      <w:pPr/>
      <w:r>
        <w:rPr>
          <w:lang w:val="en-GB"/>
          <w:b/>
        </w:rPr>
        <w:t>Keywords</w:t>
      </w:r>
    </w:p>
    <w:p>
      <w:pPr/>
      <w:r>
        <w:rPr>
          <w:lang w:val="en-GB"/>
        </w:rPr>
        <w:t xml:space="preserve">Televsion, Film, Schedule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96c2130d0042b3" /><Relationship Type="http://schemas.openxmlformats.org/officeDocument/2006/relationships/numbering" Target="/word/numbering.xml" Id="Ra6d4061091e9484a" /><Relationship Type="http://schemas.openxmlformats.org/officeDocument/2006/relationships/settings" Target="/word/settings.xml" Id="R860d0c4c8cc94272" /><Relationship Type="http://schemas.openxmlformats.org/officeDocument/2006/relationships/image" Target="/word/media/9bc63a4c-33ed-4062-bb6d-28114ca738e3.png" Id="R6c49fa20a2ab4c23" /></Relationships>
</file>