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7b67a3c480443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Secure content and access for film or television productions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8ee283a4e3d45c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Standard involves securing the ideas or content for film and television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production, drawing on your knowledge, experience and understanding of industry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requirements.</w:t>
      </w:r>
    </w:p>
    <w:p>
      <w:pPr/>
      <w:r>
        <w:rPr>
          <w:lang w:val="en-GB"/>
        </w:rPr>
        <w:t>You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will need to know how to obtain content, agreement for use of formats or access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to individuals, and ensure the production company owns the necessary legal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rights.</w:t>
      </w:r>
    </w:p>
    <w:p>
      <w:pPr/>
      <w:r>
        <w:rPr>
          <w:lang w:val="en-GB"/>
        </w:rPr>
        <w:t>You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will need to know how to liaise and negotiate terms with agents,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representatives, lawyers or format holders and when the most appropriate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opportunity to do so is.</w:t>
      </w:r>
    </w:p>
    <w:p>
      <w:pPr/>
      <w:r>
        <w:rPr>
          <w:lang w:val="en-GB"/>
        </w:rPr>
        <w:t>This Standard is for those involved in securing rights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access such as production executives and legal teams.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use information from reliable sources to identify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the owner of rights to ideas or content</w:t>
      </w:r>
    </w:p>
    <w:p>
      <w:pPr>
        <w:numPr>
          <w:ilvl w:val="0"/>
          <w:numId w:val="1"/>
        </w:numPr>
      </w:pPr>
      <w:r>
        <w:t>work on an ongoing basis with agents,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representatives and lawyers in relation to securing content or access to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content</w:t>
      </w:r>
    </w:p>
    <w:p>
      <w:pPr>
        <w:numPr>
          <w:ilvl w:val="0"/>
          <w:numId w:val="1"/>
        </w:numPr>
      </w:pPr>
      <w:r>
        <w:t>negotiate with relevant parties to secure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necessary legal rights to content or format</w:t>
      </w:r>
    </w:p>
    <w:p>
      <w:pPr>
        <w:numPr>
          <w:ilvl w:val="0"/>
          <w:numId w:val="1"/>
        </w:numPr>
      </w:pPr>
      <w:r>
        <w:t>secure the underlying rights of ideas or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content at appropriate times</w:t>
      </w:r>
    </w:p>
    <w:p>
      <w:pPr>
        <w:numPr>
          <w:ilvl w:val="0"/>
          <w:numId w:val="1"/>
        </w:numPr>
      </w:pPr>
      <w:r>
        <w:t>verify that all paperwork relating to legal rights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is correct and stored in secure locations</w:t>
      </w:r>
    </w:p>
    <w:p>
      <w:pPr>
        <w:numPr>
          <w:ilvl w:val="0"/>
          <w:numId w:val="1"/>
        </w:numPr>
      </w:pPr>
      <w:r>
        <w:t>confirm that expenditure is within allocated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development budgets for optioning and securing rights</w:t>
      </w:r>
    </w:p>
    <w:p>
      <w:pPr>
        <w:numPr>
          <w:ilvl w:val="0"/>
          <w:numId w:val="1"/>
        </w:numPr>
      </w:pPr>
      <w:r>
        <w:t>use information from reliable sources to identify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and check copyright implications and any potential regulatory or legal problems</w:t>
      </w:r>
    </w:p>
    <w:p>
      <w:pPr>
        <w:numPr>
          <w:ilvl w:val="0"/>
          <w:numId w:val="1"/>
        </w:numPr>
      </w:pPr>
      <w:r>
        <w:t>check that any legal and ethical constraints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have been considered at appropriate times</w:t>
      </w:r>
    </w:p>
    <w:p>
      <w:pPr>
        <w:numPr>
          <w:ilvl w:val="0"/>
          <w:numId w:val="1"/>
        </w:numPr>
      </w:pPr>
      <w:r>
        <w:t>use reliable information to confirm that there are minimum risk factors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to projects and the production company​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Screen Skills (formerly Creative Skillset)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SKSP2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Director, Production manager, Production assistant, Production coordinator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Production (Film and TV)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Content, Access, Film, Television, Legal, Rights, Budgets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879A7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30a8bac15b54a92" /><Relationship Type="http://schemas.openxmlformats.org/officeDocument/2006/relationships/numbering" Target="/word/numbering.xml" Id="Rf0d1f323ea5f4abc" /><Relationship Type="http://schemas.openxmlformats.org/officeDocument/2006/relationships/settings" Target="/word/settings.xml" Id="Ra350e650ac894811" /><Relationship Type="http://schemas.openxmlformats.org/officeDocument/2006/relationships/image" Target="/word/media/a5dcb774-3386-49a5-8575-6a7bbdc19ee9.png" Id="Re8ee283a4e3d45c2" /></Relationships>
</file>