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0f69efbef36497d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SKSGS3L</w:t>
            </w:r>
            <w:r>
              <w:rPr>
                <w:b/>
              </w:rPr>
              <w:br/>
            </w:r>
            <w:r>
              <w:rPr>
                <w:b/>
              </w:rPr>
              <w:t>Work effectively in the creative industries LEGACY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0699085b53db4bdb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Overview</w:t>
      </w:r>
      <w:r>
        <w:rPr>
          <w:lang w:val="en-GB"/>
          <w:b/>
        </w:rPr>
        <w:br/>
      </w:r>
    </w:p>
    <w:p>
      <w:pPr/>
      <w:r>
        <w:rPr>
          <w:lang w:val="en-GB"/>
        </w:rPr>
        <w:t>This Standard is about understanding your role on each project and how it relates to other roles and departments. How you carry out your work in a productive way and respond positively to changing requirements and circumstances. You must also keep up-to-date with changes in industry practice.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​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Performance criteria</w:t>
      </w:r>
      <w:r>
        <w:rPr>
          <w:lang w:val="en-GB"/>
          <w:b/>
        </w:rPr>
        <w:br/>
      </w:r>
    </w:p>
    <w:p>
      <w:pPr/>
      <w:r>
        <w:rPr>
          <w:lang w:val="en-GB"/>
        </w:rPr>
        <w:t>You must be able to:</w:t>
      </w:r>
      <w:r>
        <w:rPr>
          <w:lang w:val="en-GB"/>
        </w:rPr>
        <w:br/>
      </w:r>
    </w:p>
    <w:p>
      <w:pPr/>
      <w:r>
        <w:rPr>
          <w:lang w:val="en-GB"/>
        </w:rPr>
        <w:t>1 manage your own time and contribution making sure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your work has a positive effect on others involved</w:t>
      </w:r>
    </w:p>
    <w:p>
      <w:pPr/>
      <w:r>
        <w:rPr>
          <w:lang w:val="en-GB"/>
        </w:rPr>
        <w:t>2 ensure your work is delivered on time and meets the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brief</w:t>
      </w:r>
    </w:p>
    <w:p>
      <w:pPr/>
      <w:r>
        <w:rPr>
          <w:lang w:val="en-GB"/>
        </w:rPr>
        <w:t>3 exchange knowledge and skills with others you work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with and ask for help when you need it</w:t>
      </w:r>
    </w:p>
    <w:p>
      <w:pPr/>
      <w:r>
        <w:rPr>
          <w:lang w:val="en-GB"/>
        </w:rPr>
        <w:t>4 interpret problems and find solutions to best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achieve desired outputs</w:t>
      </w:r>
    </w:p>
    <w:p>
      <w:pPr/>
      <w:r>
        <w:rPr>
          <w:lang w:val="en-GB"/>
        </w:rPr>
        <w:t>5 share work with others when appropriate and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constructively use feedback to revise work when required</w:t>
      </w:r>
    </w:p>
    <w:p>
      <w:pPr/>
      <w:r>
        <w:rPr>
          <w:lang w:val="en-GB"/>
        </w:rPr>
        <w:t>6 remain flexible,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adaptable and positive to new directions, creative requirements and technical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developments</w:t>
      </w:r>
    </w:p>
    <w:p>
      <w:pPr/>
      <w:r>
        <w:rPr>
          <w:lang w:val="en-GB"/>
        </w:rPr>
        <w:t>7 identify when changes requested by others will have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an adverse effect on budget, timescales, end result or other parts of the work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and communicate this in an appropriate manner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8 store and provide work to others in an appropriate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manner for the job and the organisation in which you are working</w:t>
      </w:r>
    </w:p>
    <w:p>
      <w:pPr/>
      <w:r>
        <w:rPr>
          <w:lang w:val="en-GB"/>
        </w:rPr>
        <w:t>9 maintain confidentiality of sensitive information in line with organisational procedures and data protection requirements</w:t>
      </w:r>
    </w:p>
    <w:p>
      <w:pPr/>
      <w:r>
        <w:rPr>
          <w:lang w:val="en-GB"/>
        </w:rPr>
        <w:t>10 seek help or advice when limitations in your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knowledge or expertise will impact on schedule, budget or quality</w:t>
      </w:r>
    </w:p>
    <w:p>
      <w:pPr/>
      <w:r>
        <w:rPr>
          <w:lang w:val="en-GB"/>
        </w:rPr>
        <w:t>11 keep up to date with emerging practice and changes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in software and associated technology</w:t>
      </w:r>
    </w:p>
    <w:p>
      <w:pPr/>
      <w:r>
        <w:rPr>
          <w:lang w:val="en-GB"/>
        </w:rPr>
        <w:t>12 develop an ethos to learn and seek out learning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and networking opportunities, identifying those that will be most beneficial to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you</w:t>
      </w:r>
    </w:p>
    <w:p>
      <w:pPr/>
      <w:r>
        <w:rPr>
          <w:lang w:val="en-GB"/>
        </w:rPr>
        <w:t>​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Knowledge and understanding</w:t>
      </w:r>
      <w:r>
        <w:rPr>
          <w:lang w:val="en-GB"/>
          <w:b/>
        </w:rPr>
        <w:br/>
      </w:r>
    </w:p>
    <w:p>
      <w:pPr/>
      <w:r>
        <w:rPr>
          <w:lang w:val="en-GB"/>
        </w:rPr>
        <w:t>You need to know and understand:</w:t>
      </w:r>
      <w:r>
        <w:rPr>
          <w:lang w:val="en-GB"/>
        </w:rPr>
        <w:br/>
      </w:r>
    </w:p>
    <w:p>
      <w:pPr/>
      <w:r>
        <w:rPr>
          <w:lang w:val="en-GB"/>
        </w:rPr>
        <w:t>1 the design requirements</w:t>
      </w:r>
    </w:p>
    <w:p>
      <w:pPr/>
      <w:r>
        <w:rPr>
          <w:lang w:val="en-GB"/>
        </w:rPr>
        <w:t>2 the pipeline or workflow and how your role and the roles of others fit into it</w:t>
      </w:r>
    </w:p>
    <w:p>
      <w:pPr/>
      <w:r>
        <w:rPr>
          <w:lang w:val="en-GB"/>
        </w:rPr>
        <w:t>3 how your role and responsibilities may need to change to handle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the different requirements of different pieces of work</w:t>
      </w:r>
    </w:p>
    <w:p>
      <w:pPr/>
      <w:r>
        <w:rPr>
          <w:lang w:val="en-GB"/>
        </w:rPr>
        <w:t>4 the implications of your decisions on the budgets and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resources with which you are involved</w:t>
      </w:r>
    </w:p>
    <w:p>
      <w:pPr/>
      <w:r>
        <w:rPr>
          <w:lang w:val="en-GB"/>
        </w:rPr>
        <w:t>5 the brief for the work and how to interpret requirements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and parameters</w:t>
      </w:r>
    </w:p>
    <w:p>
      <w:pPr/>
      <w:r>
        <w:rPr>
          <w:lang w:val="en-GB"/>
        </w:rPr>
        <w:t>6 how and when to ask questions to improve your practice</w:t>
      </w:r>
    </w:p>
    <w:p>
      <w:pPr/>
      <w:r>
        <w:rPr>
          <w:lang w:val="en-GB"/>
        </w:rPr>
        <w:t>7 how to react appropriately and deal with negative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comments and additional requests</w:t>
      </w:r>
    </w:p>
    <w:p>
      <w:pPr/>
      <w:r>
        <w:rPr>
          <w:lang w:val="en-GB"/>
        </w:rPr>
        <w:t>8 how to adapt workflow or pipelines and plan solutions to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deal with the unexpected</w:t>
      </w:r>
    </w:p>
    <w:p>
      <w:pPr/>
      <w:r>
        <w:rPr>
          <w:lang w:val="en-GB"/>
        </w:rPr>
        <w:t>9 how to work as part of a team</w:t>
      </w:r>
    </w:p>
    <w:p>
      <w:pPr/>
      <w:r>
        <w:rPr>
          <w:lang w:val="en-GB"/>
        </w:rPr>
        <w:t>10 how to identify when previous ideas or work can be reused or adapted</w:t>
      </w:r>
    </w:p>
    <w:p>
      <w:pPr/>
      <w:r>
        <w:rPr>
          <w:lang w:val="en-GB"/>
        </w:rPr>
        <w:t>11 how to store work</w:t>
      </w:r>
    </w:p>
    <w:p>
      <w:pPr/>
      <w:r>
        <w:rPr>
          <w:lang w:val="en-GB"/>
        </w:rPr>
        <w:t>12   the implications of current legislation and regulations covering data protection</w:t>
      </w:r>
    </w:p>
    <w:p>
      <w:pPr/>
      <w:r>
        <w:rPr>
          <w:lang w:val="en-GB"/>
        </w:rPr>
        <w:t>13 how to use online resources to learn tips and find out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what others are doing</w:t>
      </w:r>
    </w:p>
    <w:p>
      <w:pPr/>
      <w:r>
        <w:rPr>
          <w:lang w:val="en-GB"/>
        </w:rPr>
        <w:t>14 how to constructively query and challenge others’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decisions and when it is appropriate to do so</w:t>
      </w:r>
    </w:p>
    <w:p>
      <w:pPr/>
      <w:r>
        <w:rPr>
          <w:lang w:val="en-GB"/>
        </w:rPr>
        <w:t>15 the limitations of the software you use both in what you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do and where you can work</w:t>
      </w:r>
    </w:p>
    <w:p>
      <w:pPr/>
      <w:r>
        <w:rPr>
          <w:lang w:val="en-GB"/>
        </w:rPr>
        <w:t>16 sources of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information about developments in the industry</w:t>
      </w:r>
    </w:p>
    <w:p>
      <w:pPr/>
      <w:r>
        <w:rPr>
          <w:lang w:val="en-GB"/>
        </w:rPr>
        <w:t>17 available networking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and learning opportunities and how to access them</w:t>
      </w:r>
    </w:p>
    <w:p>
      <w:pPr/>
      <w:r>
        <w:rPr>
          <w:lang w:val="en-GB"/>
        </w:rPr>
        <w:t>​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Developed by</w:t>
      </w:r>
    </w:p>
    <w:p>
      <w:pPr/>
      <w:r>
        <w:rPr>
          <w:lang w:val="en-GB"/>
        </w:rPr>
        <w:t>ScreenSkills</w:t>
      </w:r>
      <w:r>
        <w:rPr>
          <w:lang w:val="en-GB"/>
        </w:rPr>
        <w:br/>
      </w:r>
    </w:p>
    <w:p>
      <w:pPr/>
      <w:r>
        <w:rPr>
          <w:lang w:val="en-GB"/>
          <w:b/>
        </w:rPr>
        <w:t>Version Number</w:t>
      </w:r>
    </w:p>
    <w:p>
      <w:pPr/>
      <w:r>
        <w:rPr>
          <w:lang w:val="en-GB"/>
        </w:rPr>
        <w:t>2</w:t>
      </w:r>
      <w:r>
        <w:rPr>
          <w:lang w:val="en-GB"/>
        </w:rPr>
        <w:br/>
      </w:r>
    </w:p>
    <w:p>
      <w:pPr/>
      <w:r>
        <w:rPr>
          <w:lang w:val="en-GB"/>
          <w:b/>
        </w:rPr>
        <w:t>Date Approved</w:t>
      </w:r>
    </w:p>
    <w:p>
      <w:pPr/>
      <w:r>
        <w:rPr>
          <w:lang w:val="en-GB"/>
        </w:rPr>
        <w:t>31 Mar 2019</w:t>
      </w:r>
      <w:r>
        <w:rPr>
          <w:lang w:val="en-GB"/>
        </w:rPr>
        <w:br/>
      </w:r>
    </w:p>
    <w:p>
      <w:pPr/>
      <w:r>
        <w:rPr>
          <w:lang w:val="en-GB"/>
          <w:b/>
        </w:rPr>
        <w:t>Indicative Review Date</w:t>
      </w:r>
    </w:p>
    <w:p>
      <w:pPr/>
      <w:r>
        <w:rPr>
          <w:lang w:val="en-GB"/>
        </w:rPr>
        <w:t>30 Mar 2022</w:t>
      </w:r>
      <w:r>
        <w:rPr>
          <w:lang w:val="en-GB"/>
        </w:rPr>
        <w:br/>
      </w:r>
    </w:p>
    <w:p>
      <w:pPr/>
      <w:r>
        <w:rPr>
          <w:lang w:val="en-GB"/>
          <w:b/>
        </w:rPr>
        <w:t>Validity</w:t>
      </w:r>
    </w:p>
    <w:p>
      <w:pPr/>
      <w:r>
        <w:rPr>
          <w:lang w:val="en-GB"/>
        </w:rPr>
        <w:t>Legacy</w:t>
      </w:r>
      <w:r>
        <w:rPr>
          <w:lang w:val="en-GB"/>
        </w:rPr>
        <w:br/>
      </w:r>
    </w:p>
    <w:p>
      <w:pPr/>
      <w:r>
        <w:rPr>
          <w:lang w:val="en-GB"/>
          <w:b/>
        </w:rPr>
        <w:t>Status</w:t>
      </w:r>
    </w:p>
    <w:p>
      <w:pPr/>
      <w:r>
        <w:rPr>
          <w:lang w:val="en-GB"/>
        </w:rPr>
        <w:t>Original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Originating Organisation</w:t>
      </w:r>
    </w:p>
    <w:p>
      <w:pPr/>
      <w:r>
        <w:rPr>
          <w:lang w:val="en-GB"/>
        </w:rPr>
        <w:t>Screen Skills (formerly Creative Skillset)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Original URN</w:t>
      </w:r>
    </w:p>
    <w:p>
      <w:pPr/>
      <w:r>
        <w:rPr>
          <w:lang w:val="en-GB"/>
        </w:rPr>
        <w:t>SKSGS3</w:t>
      </w:r>
      <w:r>
        <w:rPr>
          <w:lang w:val="en-GB"/>
        </w:rPr>
        <w:br/>
      </w:r>
    </w:p>
    <w:p>
      <w:pPr/>
      <w:r>
        <w:rPr>
          <w:lang w:val="en-GB"/>
          <w:b/>
        </w:rPr>
        <w:t>Relevant Occupations</w:t>
      </w:r>
    </w:p>
    <w:p>
      <w:pPr/>
      <w:r>
        <w:rPr>
          <w:lang w:val="en-GB"/>
        </w:rPr>
        <w:t>Arts, Media and Publishing, AR/VR Technician</w:t>
      </w:r>
      <w:r>
        <w:rPr>
          <w:lang w:val="en-GB"/>
        </w:rPr>
        <w:br/>
      </w:r>
    </w:p>
    <w:p>
      <w:pPr/>
      <w:r>
        <w:rPr>
          <w:lang w:val="en-GB"/>
          <w:b/>
        </w:rPr>
        <w:t>Suite</w:t>
      </w:r>
    </w:p>
    <w:p>
      <w:pPr/>
      <w:r>
        <w:rPr>
          <w:lang w:val="en-GB"/>
        </w:rPr>
        <w:t>Creative Media Generic Skills</w:t>
      </w:r>
      <w:r>
        <w:rPr>
          <w:lang w:val="en-GB"/>
        </w:rPr>
        <w:br/>
      </w:r>
    </w:p>
    <w:p>
      <w:pPr/>
      <w:r>
        <w:rPr>
          <w:lang w:val="en-GB"/>
          <w:b/>
        </w:rPr>
        <w:t>Keywords</w:t>
      </w:r>
    </w:p>
    <w:p>
      <w:pPr/>
      <w:r>
        <w:rPr>
          <w:lang w:val="en-GB"/>
        </w:rPr>
        <w:t>Role; workflow; changes; organisation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34d7d6facbe644d0" /><Relationship Type="http://schemas.openxmlformats.org/officeDocument/2006/relationships/numbering" Target="/word/numbering.xml" Id="R6d6d993304d74c88" /><Relationship Type="http://schemas.openxmlformats.org/officeDocument/2006/relationships/settings" Target="/word/settings.xml" Id="R0aeb238883c14c0d" /><Relationship Type="http://schemas.openxmlformats.org/officeDocument/2006/relationships/image" Target="/word/media/1be41e3d-ebdb-4e02-be7f-3255df54284b.png" Id="R0699085b53db4bdb" /></Relationships>
</file>