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dba376ae34f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MPQMG17</w:t>
            </w:r>
            <w:r>
              <w:rPr>
                <w:b/>
              </w:rPr>
              <w:br/>
            </w:r>
            <w:r>
              <w:rPr>
                <w:b/>
              </w:rPr>
              <w:t>Set out dimensional work controls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3c8a7eada840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9ceb210c00470f" /><Relationship Type="http://schemas.openxmlformats.org/officeDocument/2006/relationships/numbering" Target="/word/numbering.xml" Id="Re05869c7a89f4f17" /><Relationship Type="http://schemas.openxmlformats.org/officeDocument/2006/relationships/settings" Target="/word/settings.xml" Id="Rcfa5b0da5b5c4cc8" /><Relationship Type="http://schemas.openxmlformats.org/officeDocument/2006/relationships/image" Target="/word/media/62937faf-0700-4787-82b6-b54f8c37ba75.png" Id="Rbc3c8a7eada840c5" /></Relationships>
</file>