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5e3522c1d4d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COGSS1</w:t>
            </w:r>
            <w:r>
              <w:rPr>
                <w:b/>
              </w:rPr>
              <w:br/>
            </w:r>
            <w:r>
              <w:rPr>
                <w:b/>
              </w:rPr>
              <w:t>Provide information and advice to support a health and safety culture in the workplace within safety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b3fa51120c49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0de48f36454f40" /><Relationship Type="http://schemas.openxmlformats.org/officeDocument/2006/relationships/numbering" Target="/word/numbering.xml" Id="R5ce4906013ad4093" /><Relationship Type="http://schemas.openxmlformats.org/officeDocument/2006/relationships/settings" Target="/word/settings.xml" Id="Rffc904a62a3f4091" /><Relationship Type="http://schemas.openxmlformats.org/officeDocument/2006/relationships/image" Target="/word/media/7d1a364d-6da1-4d15-b7f6-26a49e1d23de.png" Id="R72b3fa51120c49cf" /></Relationships>
</file>