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56e4f6c8f4e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PROSMD12</w:t>
            </w:r>
            <w:r>
              <w:rPr>
                <w:b/>
              </w:rPr>
              <w:br/>
            </w:r>
            <w:r>
              <w:rPr>
                <w:b/>
              </w:rPr>
              <w:t>Prepare and agree detailed project development designs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f5bab6e83a42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d8b1f19f4a4535" /><Relationship Type="http://schemas.openxmlformats.org/officeDocument/2006/relationships/numbering" Target="/word/numbering.xml" Id="R0b286fe144574116" /><Relationship Type="http://schemas.openxmlformats.org/officeDocument/2006/relationships/settings" Target="/word/settings.xml" Id="R794ef9159719415c" /><Relationship Type="http://schemas.openxmlformats.org/officeDocument/2006/relationships/image" Target="/word/media/20f2078a-8b49-4934-a42e-9d1c74fc9461.png" Id="R3ff5bab6e83a42c2" /></Relationships>
</file>