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a96826cdff431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IMPFS115Sv1</w:t>
            </w:r>
            <w:r>
              <w:rPr>
                <w:b/>
              </w:rPr>
              <w:br/>
            </w:r>
            <w:r>
              <w:rPr>
                <w:b/>
              </w:rPr>
              <w:t>Implement controls to manage safe food sources and products in manufacture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a59490bc06948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42c90709a694971" /><Relationship Type="http://schemas.openxmlformats.org/officeDocument/2006/relationships/numbering" Target="/word/numbering.xml" Id="Rfd8f0688d81b431f" /><Relationship Type="http://schemas.openxmlformats.org/officeDocument/2006/relationships/settings" Target="/word/settings.xml" Id="R723cfa23c40e45b7" /><Relationship Type="http://schemas.openxmlformats.org/officeDocument/2006/relationships/image" Target="/word/media/63d05461-b44d-49e1-83d2-af9341763363.png" Id="R8a59490bc0694867" /></Relationships>
</file>