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0fb93a08ac4a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SFJWM7</w:t>
            </w:r>
            <w:r>
              <w:rPr>
                <w:b/>
              </w:rPr>
              <w:br/>
            </w:r>
            <w:r>
              <w:rPr>
                <w:b/>
              </w:rPr>
              <w:t>Lead and support people to resolve operational incidents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b76e6dfb8345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f5a5aff1c74298" /><Relationship Type="http://schemas.openxmlformats.org/officeDocument/2006/relationships/numbering" Target="/word/numbering.xml" Id="Raf3fc567317c45bb" /><Relationship Type="http://schemas.openxmlformats.org/officeDocument/2006/relationships/settings" Target="/word/settings.xml" Id="Rf82ff1e668714dac" /><Relationship Type="http://schemas.openxmlformats.org/officeDocument/2006/relationships/image" Target="/word/media/ea5e82c2-94c0-4e94-b03e-50715b4fae97.png" Id="Radb76e6dfb834556" /></Relationships>
</file>