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632c818419495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IMPCB119</w:t>
            </w:r>
            <w:r>
              <w:rPr>
                <w:b/>
              </w:rPr>
              <w:br/>
            </w:r>
            <w:r>
              <w:rPr>
                <w:b/>
              </w:rPr>
              <w:t>Batch finish dough products in bakery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88c852804d4b9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batch finish </w:t>
      </w:r>
    </w:p>
    <w:p>
      <w:pPr/>
      <w:r>
        <w:rPr>
          <w:lang w:val="en-GB"/>
        </w:rPr>
        <w:t>dough products in craft, artisan or in-store bakery operations. Dough </w:t>
      </w:r>
    </w:p>
    <w:p>
      <w:pPr/>
      <w:r>
        <w:rPr>
          <w:lang w:val="en-GB"/>
        </w:rPr>
        <w:t>products typically include breads, enriched, sour and laminated dough, </w:t>
      </w:r>
    </w:p>
    <w:p>
      <w:pPr/>
      <w:r>
        <w:rPr>
          <w:lang w:val="en-GB"/>
        </w:rPr>
        <w:t>doughnuts, dough for free-from products, sweet and savoury pastes, puff  </w:t>
      </w:r>
    </w:p>
    <w:p>
      <w:pPr/>
      <w:r>
        <w:rPr>
          <w:lang w:val="en-GB"/>
        </w:rPr>
        <w:t>pastry, biscuits and scones.</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You need to show and understand how you assemble products in readiness for finishing and fill products with fillings like jam or cream. You will need to demonstrate that you can glaze and decorate surfaces to the required standards as described in a product specification. You need to know the common ingredients used in finishing materials, their preparation, their physical and chemical properties and how these affect the storage and application of the material to product. You also need to know how materials are applied and how to maintain the material within the specification required. Complying with and understanding health and safety, food safety, allergen and organisational requirements are essential features of this standard.</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This standard is for you if you work in bakery operations, and is applied </w:t>
      </w:r>
    </w:p>
    <w:p>
      <w:pPr/>
      <w:r>
        <w:rPr>
          <w:lang w:val="en-GB"/>
        </w:rPr>
        <w:t>in the context of dough processing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and check the condition of dough products in accordance with </w:t>
      </w:r>
    </w:p>
    <w:p>
      <w:pPr/>
      <w:r>
        <w:rPr>
          <w:lang w:val="en-GB"/>
        </w:rPr>
        <w:t>procedures              </w:t>
      </w:r>
    </w:p>
    <w:p>
      <w:pPr/>
      <w:r>
        <w:rPr>
          <w:lang w:val="en-GB"/>
        </w:rPr>
        <w:t>2. </w:t>
      </w:r>
    </w:p>
    <w:p>
      <w:pPr/>
      <w:r>
        <w:rPr>
          <w:lang w:val="en-GB"/>
        </w:rPr>
        <w:t>assemble and position dough products in readiness for finishing in </w:t>
      </w:r>
    </w:p>
    <w:p>
      <w:pPr/>
      <w:r>
        <w:rPr>
          <w:lang w:val="en-GB"/>
        </w:rPr>
        <w:t xml:space="preserve">accordance with procedures                                                        </w:t>
      </w:r>
    </w:p>
    <w:p>
      <w:pPr/>
      <w:r>
        <w:rPr>
          <w:lang w:val="en-GB"/>
        </w:rPr>
        <w:t>3. </w:t>
      </w:r>
    </w:p>
    <w:p>
      <w:pPr/>
      <w:r>
        <w:rPr>
          <w:lang w:val="en-GB"/>
        </w:rPr>
        <w:t>identify and check the condition of fillings and depositors in accordance with </w:t>
      </w:r>
    </w:p>
    <w:p>
      <w:pPr/>
      <w:r>
        <w:rPr>
          <w:lang w:val="en-GB"/>
        </w:rPr>
        <w:t>specifications        </w:t>
      </w:r>
    </w:p>
    <w:p>
      <w:pPr/>
      <w:r>
        <w:rPr>
          <w:lang w:val="en-GB"/>
        </w:rPr>
        <w:t>4. </w:t>
      </w:r>
    </w:p>
    <w:p>
      <w:pPr/>
      <w:r>
        <w:rPr>
          <w:lang w:val="en-GB"/>
        </w:rPr>
        <w:t>load fillings into depositors in accordance with procedures and production </w:t>
      </w:r>
    </w:p>
    <w:p>
      <w:pPr/>
      <w:r>
        <w:rPr>
          <w:lang w:val="en-GB"/>
        </w:rPr>
        <w:t>needs                        </w:t>
      </w:r>
    </w:p>
    <w:p>
      <w:pPr/>
      <w:r>
        <w:rPr>
          <w:lang w:val="en-GB"/>
        </w:rPr>
        <w:t>5. </w:t>
      </w:r>
    </w:p>
    <w:p>
      <w:pPr/>
      <w:r>
        <w:rPr>
          <w:lang w:val="en-GB"/>
        </w:rPr>
        <w:t>cut and fill dough products to specification</w:t>
      </w:r>
    </w:p>
    <w:p>
      <w:pPr/>
      <w:r>
        <w:rPr>
          <w:lang w:val="en-GB"/>
        </w:rPr>
        <w:t>6. minimise waste and deal with scrap material in accordance with procedures</w:t>
      </w:r>
    </w:p>
    <w:p>
      <w:pPr/>
      <w:r>
        <w:rPr>
          <w:lang w:val="en-GB"/>
        </w:rPr>
        <w:t>7. comply with health and safety, food safety, allergen and organisational </w:t>
      </w:r>
    </w:p>
    <w:p>
      <w:pPr/>
      <w:r>
        <w:rPr>
          <w:lang w:val="en-GB"/>
        </w:rPr>
        <w:t>requirements throughout assembling and filling operations</w:t>
      </w:r>
    </w:p>
    <w:p>
      <w:pPr/>
      <w:r>
        <w:rPr>
          <w:lang w:val="en-GB"/>
        </w:rPr>
        <w:t>8. identify tools for glazing and prepare glaze for application in accordance with </w:t>
      </w:r>
    </w:p>
    <w:p>
      <w:pPr/>
      <w:r>
        <w:rPr>
          <w:lang w:val="en-GB"/>
        </w:rPr>
        <w:t>procedures</w:t>
      </w:r>
    </w:p>
    <w:p>
      <w:pPr/>
      <w:r>
        <w:rPr>
          <w:lang w:val="en-GB"/>
        </w:rPr>
        <w:t>9. apply glaze to dough products in accordance with specifications</w:t>
      </w:r>
    </w:p>
    <w:p>
      <w:pPr/>
      <w:r>
        <w:rPr>
          <w:lang w:val="en-GB"/>
        </w:rPr>
        <w:t>10. identify and check the condition of topping, finishing materials and piping tools and equipment in accordance with recipe and specifications</w:t>
      </w:r>
    </w:p>
    <w:p>
      <w:pPr/>
      <w:r>
        <w:rPr>
          <w:lang w:val="en-GB"/>
        </w:rPr>
        <w:t>11. apply topping and finishing materials to the surfaces of dough products in accordance with recipes and specifications</w:t>
      </w:r>
    </w:p>
    <w:p>
      <w:pPr/>
      <w:r>
        <w:rPr>
          <w:lang w:val="en-GB"/>
        </w:rPr>
        <w:t>12. recognise and report products which do not meet specifications</w:t>
      </w:r>
    </w:p>
    <w:p>
      <w:pPr/>
      <w:r>
        <w:rPr>
          <w:lang w:val="en-GB"/>
        </w:rPr>
        <w:t>13. minimise waste and deal with scrap material in accordance with procedures</w:t>
      </w:r>
    </w:p>
    <w:p>
      <w:pPr/>
      <w:r>
        <w:rPr>
          <w:lang w:val="en-GB"/>
        </w:rPr>
        <w:t>14. comply with health and safety, food safety, allergen and organisational </w:t>
      </w:r>
    </w:p>
    <w:p>
      <w:pPr/>
      <w:r>
        <w:rPr>
          <w:lang w:val="en-GB"/>
        </w:rPr>
        <w:t>requirements throughout glazing and decorating operations</w:t>
      </w:r>
    </w:p>
    <w:p>
      <w:pPr/>
      <w:r>
        <w:rPr>
          <w:lang w:val="en-GB"/>
        </w:rPr>
        <w:t>15. carry out cleaning of equipment in accordance with Food Safety requirements and procedures</w:t>
      </w:r>
    </w:p>
    <w:p>
      <w:pPr/>
      <w:r>
        <w:rPr>
          <w:lang w:val="en-GB"/>
        </w:rPr>
        <w:t>16. operate within the limits of your own authority and capabilities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standards of health and safety and food safety you are required to </w:t>
      </w:r>
    </w:p>
    <w:p>
      <w:pPr/>
      <w:r>
        <w:rPr>
          <w:lang w:val="en-GB"/>
        </w:rPr>
        <w:t>comply with, why it is important that y</w:t>
      </w:r>
    </w:p>
    <w:p>
      <w:pPr/>
      <w:r>
        <w:rPr>
          <w:lang w:val="en-GB"/>
        </w:rPr>
        <w:t>ou do so, and what might happen if </w:t>
      </w:r>
    </w:p>
    <w:p>
      <w:pPr/>
      <w:r>
        <w:rPr>
          <w:lang w:val="en-GB"/>
        </w:rPr>
        <w:t>standards are not met</w:t>
      </w:r>
    </w:p>
    <w:p>
      <w:pPr/>
      <w:r>
        <w:rPr>
          <w:lang w:val="en-GB"/>
        </w:rPr>
        <w:t xml:space="preserve"> </w:t>
      </w:r>
    </w:p>
    <w:p>
      <w:pPr/>
      <w:r>
        <w:rPr>
          <w:lang w:val="en-GB"/>
        </w:rPr>
        <w:br/>
      </w:r>
    </w:p>
    <w:p>
      <w:pPr/>
      <w:r>
        <w:rPr>
          <w:lang w:val="en-GB"/>
        </w:rPr>
        <w:t xml:space="preserve"> </w:t>
      </w:r>
    </w:p>
    <w:p>
      <w:pPr/>
      <w:r>
        <w:rPr>
          <w:lang w:val="en-GB"/>
        </w:rPr>
        <w:t>2. why it is important to follow work instructions and product specifications or </w:t>
      </w:r>
    </w:p>
    <w:p>
      <w:pPr/>
      <w:r>
        <w:rPr>
          <w:lang w:val="en-GB"/>
        </w:rPr>
        <w:t>recipes throughout processing</w:t>
      </w:r>
    </w:p>
    <w:p>
      <w:pPr/>
      <w:r>
        <w:rPr>
          <w:lang w:val="en-GB"/>
        </w:rPr>
        <w:t xml:space="preserve"> </w:t>
      </w:r>
    </w:p>
    <w:p>
      <w:pPr/>
      <w:r>
        <w:rPr>
          <w:lang w:val="en-GB"/>
        </w:rPr>
        <w:br/>
      </w:r>
    </w:p>
    <w:p>
      <w:pPr/>
      <w:r>
        <w:rPr>
          <w:lang w:val="en-GB"/>
        </w:rPr>
        <w:t xml:space="preserve"> </w:t>
      </w:r>
    </w:p>
    <w:p>
      <w:pPr/>
      <w:r>
        <w:rPr>
          <w:lang w:val="en-GB"/>
        </w:rPr>
        <w:t>3. how to recognise and report products that do not meet specification, and the </w:t>
      </w:r>
    </w:p>
    <w:p>
      <w:pPr/>
      <w:r>
        <w:rPr>
          <w:lang w:val="en-GB"/>
        </w:rPr>
        <w:t>procedure for rejecting and isolating failed products</w:t>
      </w:r>
    </w:p>
    <w:p>
      <w:pPr/>
      <w:r>
        <w:rPr>
          <w:lang w:val="en-GB"/>
        </w:rPr>
        <w:t xml:space="preserve"> </w:t>
      </w:r>
    </w:p>
    <w:p>
      <w:pPr/>
      <w:r>
        <w:rPr>
          <w:lang w:val="en-GB"/>
        </w:rPr>
        <w:br/>
      </w:r>
    </w:p>
    <w:p>
      <w:pPr/>
      <w:r>
        <w:rPr>
          <w:lang w:val="en-GB"/>
        </w:rPr>
        <w:t xml:space="preserve"> </w:t>
      </w:r>
    </w:p>
    <w:p>
      <w:pPr/>
      <w:r>
        <w:rPr>
          <w:lang w:val="en-GB"/>
        </w:rPr>
        <w:t>4. how to prevent contamination and cross contamination during processing </w:t>
      </w:r>
    </w:p>
    <w:p>
      <w:pPr/>
      <w:r>
        <w:rPr>
          <w:lang w:val="en-GB"/>
        </w:rPr>
        <w:t>and what might happen if this is not done</w:t>
      </w:r>
    </w:p>
    <w:p>
      <w:pPr/>
      <w:r>
        <w:rPr>
          <w:lang w:val="en-GB"/>
        </w:rPr>
        <w:t xml:space="preserve"> </w:t>
      </w:r>
    </w:p>
    <w:p>
      <w:pPr/>
      <w:r>
        <w:rPr>
          <w:lang w:val="en-GB"/>
        </w:rPr>
        <w:br/>
      </w:r>
    </w:p>
    <w:p>
      <w:pPr/>
      <w:r>
        <w:rPr>
          <w:lang w:val="en-GB"/>
        </w:rPr>
        <w:t xml:space="preserve"> </w:t>
      </w:r>
    </w:p>
    <w:p>
      <w:pPr/>
      <w:r>
        <w:rPr>
          <w:lang w:val="en-GB"/>
        </w:rPr>
        <w:t>5. what the lines and methods of effective communication during processing</w:t>
      </w:r>
    </w:p>
    <w:p>
      <w:pPr/>
      <w:r>
        <w:rPr>
          <w:lang w:val="en-GB"/>
        </w:rPr>
        <w:t xml:space="preserve"> </w:t>
      </w:r>
    </w:p>
    <w:p>
      <w:pPr/>
      <w:r>
        <w:rPr>
          <w:lang w:val="en-GB"/>
        </w:rPr>
        <w:br/>
      </w:r>
    </w:p>
    <w:p>
      <w:pPr/>
      <w:r>
        <w:rPr>
          <w:lang w:val="en-GB"/>
        </w:rPr>
        <w:t xml:space="preserve"> </w:t>
      </w:r>
    </w:p>
    <w:p>
      <w:pPr/>
      <w:r>
        <w:rPr>
          <w:lang w:val="en-GB"/>
        </w:rPr>
        <w:t>are and why it is important to use them correctly</w:t>
      </w:r>
    </w:p>
    <w:p>
      <w:pPr/>
      <w:r>
        <w:rPr>
          <w:lang w:val="en-GB"/>
        </w:rPr>
        <w:t xml:space="preserve"> </w:t>
      </w:r>
    </w:p>
    <w:p>
      <w:pPr/>
      <w:r>
        <w:rPr>
          <w:lang w:val="en-GB"/>
        </w:rPr>
        <w:br/>
      </w:r>
    </w:p>
    <w:p>
      <w:pPr/>
      <w:r>
        <w:rPr>
          <w:lang w:val="en-GB"/>
        </w:rPr>
        <w:t xml:space="preserve"> </w:t>
      </w:r>
    </w:p>
    <w:p>
      <w:pPr/>
      <w:r>
        <w:rPr>
          <w:lang w:val="en-GB"/>
        </w:rPr>
        <w:t>6. what the documentation requirements during processing are and why it is </w:t>
      </w:r>
    </w:p>
    <w:p>
      <w:pPr/>
      <w:r>
        <w:rPr>
          <w:lang w:val="en-GB"/>
        </w:rPr>
        <w:t>important to meet them</w:t>
      </w:r>
    </w:p>
    <w:p>
      <w:pPr/>
      <w:r>
        <w:rPr>
          <w:lang w:val="en-GB"/>
        </w:rPr>
        <w:t xml:space="preserve"> </w:t>
      </w:r>
    </w:p>
    <w:p>
      <w:pPr/>
      <w:r>
        <w:rPr>
          <w:lang w:val="en-GB"/>
        </w:rPr>
        <w:br/>
      </w:r>
    </w:p>
    <w:p>
      <w:pPr/>
      <w:r>
        <w:rPr>
          <w:lang w:val="en-GB"/>
        </w:rPr>
        <w:t xml:space="preserve"> </w:t>
      </w:r>
    </w:p>
    <w:p>
      <w:pPr/>
      <w:r>
        <w:rPr>
          <w:lang w:val="en-GB"/>
        </w:rPr>
        <w:t>7. the correct method for loading and unloading trays in racks</w:t>
      </w:r>
    </w:p>
    <w:p>
      <w:pPr/>
      <w:r>
        <w:rPr>
          <w:lang w:val="en-GB"/>
        </w:rPr>
        <w:t xml:space="preserve"> </w:t>
      </w:r>
    </w:p>
    <w:p>
      <w:pPr/>
      <w:r>
        <w:rPr>
          <w:lang w:val="en-GB"/>
        </w:rPr>
        <w:br/>
      </w:r>
    </w:p>
    <w:p>
      <w:pPr/>
      <w:r>
        <w:rPr>
          <w:lang w:val="en-GB"/>
        </w:rPr>
        <w:t xml:space="preserve"> </w:t>
      </w:r>
    </w:p>
    <w:p>
      <w:pPr/>
      <w:r>
        <w:rPr>
          <w:lang w:val="en-GB"/>
        </w:rPr>
        <w:t>8. the importance of preparing and handling finishing materials to the required </w:t>
      </w:r>
    </w:p>
    <w:p>
      <w:pPr/>
      <w:r>
        <w:rPr>
          <w:lang w:val="en-GB"/>
        </w:rPr>
        <w:t>specifications for effective process control</w:t>
      </w:r>
    </w:p>
    <w:p>
      <w:pPr/>
      <w:r>
        <w:rPr>
          <w:lang w:val="en-GB"/>
        </w:rPr>
        <w:t xml:space="preserve"> </w:t>
      </w:r>
    </w:p>
    <w:p>
      <w:pPr/>
      <w:r>
        <w:rPr>
          <w:lang w:val="en-GB"/>
        </w:rPr>
        <w:br/>
      </w:r>
    </w:p>
    <w:p>
      <w:pPr/>
      <w:r>
        <w:rPr>
          <w:lang w:val="en-GB"/>
        </w:rPr>
        <w:t xml:space="preserve"> </w:t>
      </w:r>
    </w:p>
    <w:p>
      <w:pPr/>
      <w:r>
        <w:rPr>
          <w:lang w:val="en-GB"/>
        </w:rPr>
        <w:t>9. the principles of the preparation process; the importance of controlling </w:t>
      </w:r>
    </w:p>
    <w:p>
      <w:pPr/>
      <w:r>
        <w:rPr>
          <w:lang w:val="en-GB"/>
        </w:rPr>
        <w:t>temperature, mixing/whipping, and their effect on producing finishing material to </w:t>
      </w:r>
    </w:p>
    <w:p>
      <w:pPr/>
      <w:r>
        <w:rPr>
          <w:lang w:val="en-GB"/>
        </w:rPr>
        <w:t>the correct specification</w:t>
      </w:r>
    </w:p>
    <w:p>
      <w:pPr/>
      <w:r>
        <w:rPr>
          <w:lang w:val="en-GB"/>
        </w:rPr>
        <w:t xml:space="preserve"> </w:t>
      </w:r>
    </w:p>
    <w:p>
      <w:pPr/>
      <w:r>
        <w:rPr>
          <w:lang w:val="en-GB"/>
        </w:rPr>
        <w:br/>
      </w:r>
    </w:p>
    <w:p>
      <w:pPr/>
      <w:r>
        <w:rPr>
          <w:lang w:val="en-GB"/>
        </w:rPr>
        <w:t xml:space="preserve"> </w:t>
      </w:r>
    </w:p>
    <w:p>
      <w:pPr/>
      <w:r>
        <w:rPr>
          <w:lang w:val="en-GB"/>
        </w:rPr>
        <w:t>10. the principles of maintaining and storing finishing materials; the importance </w:t>
      </w:r>
    </w:p>
    <w:p>
      <w:pPr/>
      <w:r>
        <w:rPr>
          <w:lang w:val="en-GB"/>
        </w:rPr>
        <w:t>of controlling temperature, humidity and time, and their effect on </w:t>
      </w:r>
    </w:p>
    <w:p>
      <w:pPr/>
      <w:r>
        <w:rPr>
          <w:lang w:val="en-GB"/>
        </w:rPr>
        <w:t>maintaining the condition of finishing materials</w:t>
      </w:r>
    </w:p>
    <w:p>
      <w:pPr/>
      <w:r>
        <w:rPr>
          <w:lang w:val="en-GB"/>
        </w:rPr>
        <w:t xml:space="preserve"> </w:t>
      </w:r>
    </w:p>
    <w:p>
      <w:pPr/>
      <w:r>
        <w:rPr>
          <w:lang w:val="en-GB"/>
        </w:rPr>
        <w:br/>
      </w:r>
    </w:p>
    <w:p>
      <w:pPr/>
      <w:r>
        <w:rPr>
          <w:lang w:val="en-GB"/>
        </w:rPr>
        <w:t xml:space="preserve"> </w:t>
      </w:r>
    </w:p>
    <w:p>
      <w:pPr/>
      <w:r>
        <w:rPr>
          <w:lang w:val="en-GB"/>
        </w:rPr>
        <w:t>11. the principles of the applying finishing materials; the importance of </w:t>
      </w:r>
    </w:p>
    <w:p>
      <w:pPr/>
      <w:r>
        <w:rPr>
          <w:lang w:val="en-GB"/>
        </w:rPr>
        <w:t>controlling temperature and its effect on maintaining condition of finishing </w:t>
      </w:r>
    </w:p>
    <w:p>
      <w:pPr/>
      <w:r>
        <w:rPr>
          <w:lang w:val="en-GB"/>
        </w:rPr>
        <w:t>materials</w:t>
      </w:r>
    </w:p>
    <w:p>
      <w:pPr/>
      <w:r>
        <w:rPr>
          <w:lang w:val="en-GB"/>
        </w:rPr>
        <w:t xml:space="preserve"> </w:t>
      </w:r>
    </w:p>
    <w:p>
      <w:pPr/>
      <w:r>
        <w:rPr>
          <w:lang w:val="en-GB"/>
        </w:rPr>
        <w:br/>
      </w:r>
    </w:p>
    <w:p>
      <w:pPr/>
      <w:r>
        <w:rPr>
          <w:lang w:val="en-GB"/>
        </w:rPr>
        <w:t xml:space="preserve"> </w:t>
      </w:r>
    </w:p>
    <w:p>
      <w:pPr/>
      <w:r>
        <w:rPr>
          <w:lang w:val="en-GB"/>
        </w:rPr>
        <w:t>12. the physical properties of finishing materials</w:t>
      </w:r>
    </w:p>
    <w:p>
      <w:pPr/>
      <w:r>
        <w:rPr>
          <w:lang w:val="en-GB"/>
        </w:rPr>
        <w:t xml:space="preserve"> </w:t>
      </w:r>
    </w:p>
    <w:p>
      <w:pPr/>
      <w:r>
        <w:rPr>
          <w:lang w:val="en-GB"/>
        </w:rPr>
        <w:br/>
      </w:r>
    </w:p>
    <w:p>
      <w:pPr/>
      <w:r>
        <w:rPr>
          <w:lang w:val="en-GB"/>
        </w:rPr>
        <w:t xml:space="preserve"> </w:t>
      </w:r>
    </w:p>
    <w:p>
      <w:pPr/>
      <w:r>
        <w:rPr>
          <w:lang w:val="en-GB"/>
        </w:rPr>
        <w:t>13. the chemical composition of finishing materials; creams, chocolate, sugars, </w:t>
      </w:r>
    </w:p>
    <w:p>
      <w:pPr/>
      <w:r>
        <w:rPr>
          <w:lang w:val="en-GB"/>
        </w:rPr>
        <w:t>fondants, gels, jams, and flavoured coating materials in terms of their </w:t>
      </w:r>
    </w:p>
    <w:p>
      <w:pPr/>
      <w:r>
        <w:rPr>
          <w:lang w:val="en-GB"/>
        </w:rPr>
        <w:t>carbohydrate, fat or protein properties</w:t>
      </w:r>
    </w:p>
    <w:p>
      <w:pPr/>
      <w:r>
        <w:rPr>
          <w:lang w:val="en-GB"/>
        </w:rPr>
        <w:t xml:space="preserve"> </w:t>
      </w:r>
    </w:p>
    <w:p>
      <w:pPr/>
      <w:r>
        <w:rPr>
          <w:lang w:val="en-GB"/>
        </w:rPr>
        <w:br/>
      </w:r>
    </w:p>
    <w:p>
      <w:pPr/>
      <w:r>
        <w:rPr>
          <w:lang w:val="en-GB"/>
        </w:rPr>
        <w:t xml:space="preserve"> </w:t>
      </w:r>
    </w:p>
    <w:p>
      <w:pPr/>
      <w:r>
        <w:rPr>
          <w:lang w:val="en-GB"/>
        </w:rPr>
        <w:br/>
      </w:r>
    </w:p>
    <w:p>
      <w:pPr/>
      <w:r>
        <w:rPr>
          <w:lang w:val="en-GB"/>
        </w:rPr>
        <w:br/>
      </w:r>
    </w:p>
    <w:p>
      <w:pPr/>
      <w:r>
        <w:rPr>
          <w:lang w:val="en-GB"/>
        </w:rPr>
        <w:br/>
      </w:r>
    </w:p>
    <w:p>
      <w:pPr/>
      <w:r>
        <w:rPr>
          <w:lang w:val="en-GB"/>
        </w:rPr>
        <w:t>14. how to recognise a finishing material which is not conforming to </w:t>
      </w:r>
    </w:p>
    <w:p>
      <w:pPr/>
      <w:r>
        <w:rPr>
          <w:lang w:val="en-GB"/>
        </w:rPr>
        <w:t>specification</w:t>
      </w:r>
    </w:p>
    <w:p>
      <w:pPr/>
      <w:r>
        <w:rPr>
          <w:lang w:val="en-GB"/>
        </w:rPr>
        <w:t xml:space="preserve"> </w:t>
      </w:r>
    </w:p>
    <w:p>
      <w:pPr/>
      <w:r>
        <w:rPr>
          <w:lang w:val="en-GB"/>
        </w:rPr>
        <w:br/>
      </w:r>
    </w:p>
    <w:p>
      <w:pPr/>
      <w:r>
        <w:rPr>
          <w:lang w:val="en-GB"/>
        </w:rPr>
        <w:t>15. corrective actions for dealing with finishing materials which are out of </w:t>
      </w:r>
    </w:p>
    <w:p>
      <w:pPr/>
      <w:r>
        <w:rPr>
          <w:lang w:val="en-GB"/>
        </w:rPr>
        <w:t>specification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Improve </w:t>
      </w:r>
      <w:r>
        <w:rPr>
          <w:lang w:val="en-GB"/>
        </w:rPr>
        <w:br/>
      </w:r>
    </w:p>
    <w:p>
      <w:pPr/>
      <w:r>
        <w:rPr>
          <w:lang w:val="en-GB"/>
          <w:b/>
        </w:rPr>
        <w:t>Original URN</w:t>
      </w:r>
    </w:p>
    <w:p>
      <w:pPr/>
      <w:r>
        <w:rPr>
          <w:lang w:val="en-GB"/>
        </w:rPr>
        <w:t>IMPCB119</w:t>
      </w:r>
      <w:r>
        <w:rPr>
          <w:lang w:val="en-GB"/>
        </w:rPr>
        <w:br/>
      </w:r>
    </w:p>
    <w:p>
      <w:pPr/>
      <w:r>
        <w:rPr>
          <w:lang w:val="en-GB"/>
          <w:b/>
        </w:rPr>
        <w:t>Relevant Occupations</w:t>
      </w:r>
    </w:p>
    <w:p>
      <w:pPr/>
      <w:r>
        <w:rPr>
          <w:lang w:val="en-GB"/>
        </w:rPr>
        <w:t>Engineering and Manufacturing Technologies, Food Production Operatives, Manufacturing Technologies, Process Operatives</w:t>
      </w:r>
      <w:r>
        <w:rPr>
          <w:lang w:val="en-GB"/>
        </w:rPr>
        <w:br/>
      </w:r>
    </w:p>
    <w:p>
      <w:pPr/>
      <w:r>
        <w:rPr>
          <w:lang w:val="en-GB"/>
          <w:b/>
        </w:rPr>
        <w:t>Suite</w:t>
      </w:r>
    </w:p>
    <w:p>
      <w:pPr/>
      <w:r>
        <w:rPr>
          <w:lang w:val="en-GB"/>
        </w:rPr>
        <w:t>Craft Bakery</w:t>
      </w:r>
      <w:r>
        <w:rPr>
          <w:lang w:val="en-GB"/>
        </w:rPr>
        <w:br/>
      </w:r>
    </w:p>
    <w:p>
      <w:pPr/>
      <w:r>
        <w:rPr>
          <w:lang w:val="en-GB"/>
          <w:b/>
        </w:rPr>
        <w:t>Keywords</w:t>
      </w:r>
    </w:p>
    <w:p>
      <w:pPr/>
      <w:r>
        <w:rPr>
          <w:lang w:val="en-GB"/>
        </w:rPr>
        <w:t>Dough; Finishing; Finish; Products; Bakery; Baker;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a3ea3a6dff4469" /><Relationship Type="http://schemas.openxmlformats.org/officeDocument/2006/relationships/numbering" Target="/word/numbering.xml" Id="Raecb932492b54b75" /><Relationship Type="http://schemas.openxmlformats.org/officeDocument/2006/relationships/settings" Target="/word/settings.xml" Id="R1019e7ba229d493a" /><Relationship Type="http://schemas.openxmlformats.org/officeDocument/2006/relationships/image" Target="/word/media/01f6ede7-3750-4c0c-9c1f-a7e64a9e84b6.png" Id="Rcd88c852804d4b9c" /></Relationships>
</file>