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eb9e2a8f5d4bf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SFHCNH4</w:t>
            </w:r>
            <w:r>
              <w:rPr>
                <w:b/>
              </w:rPr>
              <w:br/>
            </w:r>
            <w:r>
              <w:rPr>
                <w:b/>
              </w:rPr>
              <w:t>Provide Aromatherapy to clients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a413ac8fb74d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aromatherapy to clients. Aromatherapy is the use of essential oils and related aromatic extracts from plants, such as absolutes, hydrosols and CO2 extracts in holistic treatments to improve physical and emotional well-being. Aromatherapy treatments may include, for example, massage, inhalation, topical applications and compress.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conduct an assessment and plan the aromatherapy programme</w:t>
      </w:r>
    </w:p>
    <w:p>
      <w:pPr>
        <w:numPr>
          <w:ilvl w:val="0"/>
          <w:numId w:val="1"/>
        </w:numPr>
      </w:pPr>
      <w:r>
        <w:t>confirm consent to aromatherapy treatments</w:t>
      </w:r>
    </w:p>
    <w:p>
      <w:pPr>
        <w:numPr>
          <w:ilvl w:val="0"/>
          <w:numId w:val="1"/>
        </w:numPr>
      </w:pPr>
      <w:r>
        <w:t>ensure that the environment meets the client’s needs</w:t>
      </w:r>
    </w:p>
    <w:p>
      <w:pPr>
        <w:numPr>
          <w:ilvl w:val="0"/>
          <w:numId w:val="1"/>
        </w:numPr>
      </w:pPr>
      <w:r>
        <w:t>ensure that essential oils, carriers and equipment are suitable for use</w:t>
      </w:r>
    </w:p>
    <w:p>
      <w:pPr>
        <w:numPr>
          <w:ilvl w:val="0"/>
          <w:numId w:val="1"/>
        </w:numPr>
      </w:pPr>
      <w:r>
        <w:t>measure and blend oils safely and correctly to meet the client’s needs</w:t>
      </w:r>
    </w:p>
    <w:p>
      <w:pPr>
        <w:numPr>
          <w:ilvl w:val="0"/>
          <w:numId w:val="1"/>
        </w:numPr>
      </w:pPr>
      <w:r>
        <w:t>position the client for effective aromatherapy treatment and to give as much comfort as possible</w:t>
      </w:r>
    </w:p>
    <w:p>
      <w:pPr>
        <w:numPr>
          <w:ilvl w:val="0"/>
          <w:numId w:val="1"/>
        </w:numPr>
      </w:pPr>
      <w:r>
        <w:t>administer oils and blends safely and correctly in accordance with professional codes of practice and legal requirements</w:t>
      </w:r>
    </w:p>
    <w:p>
      <w:pPr>
        <w:numPr>
          <w:ilvl w:val="0"/>
          <w:numId w:val="1"/>
        </w:numPr>
      </w:pPr>
      <w:r>
        <w:t>massage and manipulate soft body tissue to enhance oil absorption and stimulate the natural healing process</w:t>
      </w:r>
    </w:p>
    <w:p>
      <w:pPr>
        <w:numPr>
          <w:ilvl w:val="0"/>
          <w:numId w:val="1"/>
        </w:numPr>
      </w:pPr>
      <w:r>
        <w:t>make appropriate adjustments to the aromatherapy treatment to meet any changing needs</w:t>
      </w:r>
    </w:p>
    <w:p>
      <w:pPr>
        <w:numPr>
          <w:ilvl w:val="0"/>
          <w:numId w:val="1"/>
        </w:numPr>
      </w:pPr>
      <w:r>
        <w:t>deal effectively with the client’s response to the aromatherapy treatment</w:t>
      </w:r>
    </w:p>
    <w:p>
      <w:pPr>
        <w:numPr>
          <w:ilvl w:val="0"/>
          <w:numId w:val="1"/>
        </w:numPr>
      </w:pPr>
      <w:r>
        <w:t>check the client’s well-being throughout and give reassurance where needed</w:t>
      </w:r>
    </w:p>
    <w:p>
      <w:pPr>
        <w:numPr>
          <w:ilvl w:val="0"/>
          <w:numId w:val="1"/>
        </w:numPr>
      </w:pPr>
      <w:r>
        <w:t>maintain the health and safety of the client, yourself and relevant others throughout the treatment</w:t>
      </w:r>
    </w:p>
    <w:p>
      <w:pPr>
        <w:numPr>
          <w:ilvl w:val="0"/>
          <w:numId w:val="1"/>
        </w:numPr>
      </w:pPr>
      <w:r>
        <w:t>provide clear and accurate advice with regard to any required aftercare and self-care</w:t>
      </w:r>
    </w:p>
    <w:p>
      <w:pPr>
        <w:numPr>
          <w:ilvl w:val="0"/>
          <w:numId w:val="1"/>
        </w:numPr>
      </w:pPr>
      <w:r>
        <w:t>evaluate the outcomes and effectiveness of the aromatherapy treatment to inform future plans and actions</w:t>
      </w:r>
    </w:p>
    <w:p>
      <w:pPr>
        <w:numPr>
          <w:ilvl w:val="0"/>
          <w:numId w:val="1"/>
        </w:numPr>
      </w:pPr>
      <w:r>
        <w:t>complete and maintain records in accordance with professional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history, principles and development of aromatherapy and its relationship to orthodox healthcare</w:t>
      </w:r>
    </w:p>
    <w:p>
      <w:pPr>
        <w:numPr>
          <w:ilvl w:val="0"/>
          <w:numId w:val="2"/>
        </w:numPr>
      </w:pPr>
      <w:r>
        <w:t>The range, purpose and limitations of different aromatherapy treatments</w:t>
      </w:r>
    </w:p>
    <w:p>
      <w:pPr>
        <w:numPr>
          <w:ilvl w:val="0"/>
          <w:numId w:val="2"/>
        </w:numPr>
      </w:pPr>
      <w:r>
        <w:t>The types of equipment used for aromatherapy including: steamers, vaporisers, diffusers, baths, compresses</w:t>
      </w:r>
    </w:p>
    <w:p>
      <w:pPr>
        <w:numPr>
          <w:ilvl w:val="0"/>
          <w:numId w:val="2"/>
        </w:numPr>
      </w:pPr>
      <w:r>
        <w:t>The effects and benefits of aromatherapy depending on which essential oils are used</w:t>
      </w:r>
    </w:p>
    <w:p>
      <w:pPr>
        <w:numPr>
          <w:ilvl w:val="0"/>
          <w:numId w:val="2"/>
        </w:numPr>
      </w:pPr>
      <w:r>
        <w:t>The consultation methods that are used for aromatherapy including: observation, smell, listening and touch</w:t>
      </w:r>
    </w:p>
    <w:p>
      <w:pPr>
        <w:numPr>
          <w:ilvl w:val="0"/>
          <w:numId w:val="2"/>
        </w:numPr>
      </w:pPr>
      <w:r>
        <w:t>How to recognise cautions and contraindications to aromatherapy and the appropriate actions to take</w:t>
      </w:r>
    </w:p>
    <w:p>
      <w:pPr>
        <w:numPr>
          <w:ilvl w:val="0"/>
          <w:numId w:val="2"/>
        </w:numPr>
      </w:pPr>
      <w:r>
        <w:t>How to recognise when aromatherapy may complement other healthcare which the client is receiving</w:t>
      </w:r>
    </w:p>
    <w:p>
      <w:pPr>
        <w:numPr>
          <w:ilvl w:val="0"/>
          <w:numId w:val="2"/>
        </w:numPr>
      </w:pPr>
      <w:r>
        <w:t>How to recognise conditions for which aromatherapy is inappropriate and for which the client should seek advice from other sources</w:t>
      </w:r>
    </w:p>
    <w:p>
      <w:pPr>
        <w:numPr>
          <w:ilvl w:val="0"/>
          <w:numId w:val="2"/>
        </w:numPr>
      </w:pPr>
      <w:r>
        <w:t>The circumstances when you may choose not to accept a client</w:t>
      </w:r>
    </w:p>
    <w:p>
      <w:pPr>
        <w:numPr>
          <w:ilvl w:val="0"/>
          <w:numId w:val="2"/>
        </w:numPr>
      </w:pPr>
      <w:r>
        <w:t>How the results of the consultation inform treatment planning</w:t>
      </w:r>
    </w:p>
    <w:p>
      <w:pPr>
        <w:numPr>
          <w:ilvl w:val="0"/>
          <w:numId w:val="2"/>
        </w:numPr>
      </w:pPr>
      <w:r>
        <w:t>How to construct a suitable treatment plan for your client’s specific needs</w:t>
      </w:r>
    </w:p>
    <w:p>
      <w:pPr>
        <w:numPr>
          <w:ilvl w:val="0"/>
          <w:numId w:val="2"/>
        </w:numPr>
      </w:pPr>
      <w:r>
        <w:t>How to evaluate progress and identify whether any adjustments to the programme are required</w:t>
      </w:r>
    </w:p>
    <w:p>
      <w:pPr>
        <w:numPr>
          <w:ilvl w:val="0"/>
          <w:numId w:val="2"/>
        </w:numPr>
      </w:pPr>
      <w:r>
        <w:t>How to assess the quality and safety of plant oils</w:t>
      </w:r>
    </w:p>
    <w:p>
      <w:pPr>
        <w:numPr>
          <w:ilvl w:val="0"/>
          <w:numId w:val="2"/>
        </w:numPr>
      </w:pPr>
      <w:r>
        <w:t>The essential oils, hydrosols, CO2 extracts and absolutes and how to choose and use the appropriate beneficial aromatherapy products</w:t>
      </w:r>
    </w:p>
    <w:p>
      <w:pPr>
        <w:numPr>
          <w:ilvl w:val="0"/>
          <w:numId w:val="2"/>
        </w:numPr>
      </w:pPr>
      <w:r>
        <w:t>How and why essential oils/absolutes can become adulterated and ways of detecting adulteration</w:t>
      </w:r>
    </w:p>
    <w:p>
      <w:pPr>
        <w:numPr>
          <w:ilvl w:val="0"/>
          <w:numId w:val="2"/>
        </w:numPr>
      </w:pPr>
      <w:r>
        <w:t>The hazards associated with essential oils/absolutes – toxicity, irritation, sensitisation, carcinogenesis, phytoestrogens</w:t>
      </w:r>
    </w:p>
    <w:p>
      <w:pPr>
        <w:numPr>
          <w:ilvl w:val="0"/>
          <w:numId w:val="2"/>
        </w:numPr>
      </w:pPr>
      <w:r>
        <w:t>Methods of extraction – steam distillation, expression, solvent extraction, enfleurage/maceration, carbon dioxide, hydrodistillation and the bi-products of distillation; hydrosols</w:t>
      </w:r>
    </w:p>
    <w:p>
      <w:pPr>
        <w:numPr>
          <w:ilvl w:val="0"/>
          <w:numId w:val="2"/>
        </w:numPr>
      </w:pPr>
      <w:r>
        <w:t>The range of carrier media including: plant carrier oil, cream, lotion, gel, water, air and clay</w:t>
      </w:r>
    </w:p>
    <w:p>
      <w:pPr>
        <w:numPr>
          <w:ilvl w:val="0"/>
          <w:numId w:val="2"/>
        </w:numPr>
      </w:pPr>
      <w:r>
        <w:t>Methods of extraction of fixed/carrier oils and production of carrier media</w:t>
      </w:r>
    </w:p>
    <w:p>
      <w:pPr>
        <w:numPr>
          <w:ilvl w:val="0"/>
          <w:numId w:val="2"/>
        </w:numPr>
      </w:pPr>
      <w:r>
        <w:t>How essential oils/absolutes and fixed carrier oils can degrade and how to recognise this</w:t>
      </w:r>
    </w:p>
    <w:p>
      <w:pPr>
        <w:numPr>
          <w:ilvl w:val="0"/>
          <w:numId w:val="2"/>
        </w:numPr>
      </w:pPr>
      <w:r>
        <w:t>The effect of essential oils/absolutes on the olfactory and limbic system with respect to psychological functioning and overall well-being</w:t>
      </w:r>
    </w:p>
    <w:p>
      <w:pPr>
        <w:numPr>
          <w:ilvl w:val="0"/>
          <w:numId w:val="2"/>
        </w:numPr>
      </w:pPr>
      <w:r>
        <w:t>Possible pharmacological and metabolic effects of using essential oils/absolutes</w:t>
      </w:r>
    </w:p>
    <w:p>
      <w:pPr>
        <w:numPr>
          <w:ilvl w:val="0"/>
          <w:numId w:val="2"/>
        </w:numPr>
      </w:pPr>
      <w:r>
        <w:t>The current legislative controls and guidelines for use of essential oils/absolutes and the implications of these for client safety</w:t>
      </w:r>
    </w:p>
    <w:p>
      <w:pPr>
        <w:numPr>
          <w:ilvl w:val="0"/>
          <w:numId w:val="2"/>
        </w:numPr>
      </w:pPr>
      <w:r>
        <w:t>The importance of hygienic practice in the selection and blending activities</w:t>
      </w:r>
    </w:p>
    <w:p>
      <w:pPr>
        <w:numPr>
          <w:ilvl w:val="0"/>
          <w:numId w:val="2"/>
        </w:numPr>
      </w:pPr>
      <w:r>
        <w:t>How to use a botanical classification system for identifying the main plant families of the essential oils/absolutes needed for treatment purposes and how this relates to blending</w:t>
      </w:r>
    </w:p>
    <w:p>
      <w:pPr>
        <w:numPr>
          <w:ilvl w:val="0"/>
          <w:numId w:val="2"/>
        </w:numPr>
      </w:pPr>
      <w:r>
        <w:t>How to access current valid information on therapeutic capability of essential oils/absolutes</w:t>
      </w:r>
    </w:p>
    <w:p>
      <w:pPr>
        <w:numPr>
          <w:ilvl w:val="0"/>
          <w:numId w:val="2"/>
        </w:numPr>
      </w:pPr>
      <w:r>
        <w:t>How to decide the suitability of carriers for the treatment methods agreed with clients</w:t>
      </w:r>
    </w:p>
    <w:p>
      <w:pPr>
        <w:numPr>
          <w:ilvl w:val="0"/>
          <w:numId w:val="2"/>
        </w:numPr>
      </w:pPr>
      <w:r>
        <w:t>The appropriate dilution ratios for specific treatments and why this would be adjusted for different clients</w:t>
      </w:r>
    </w:p>
    <w:p>
      <w:pPr>
        <w:numPr>
          <w:ilvl w:val="0"/>
          <w:numId w:val="2"/>
        </w:numPr>
      </w:pPr>
      <w:r>
        <w:t>Where and how to obtain good quality essential oils/absolutes and carriers and how to assess their quality</w:t>
      </w:r>
    </w:p>
    <w:p>
      <w:pPr>
        <w:numPr>
          <w:ilvl w:val="0"/>
          <w:numId w:val="2"/>
        </w:numPr>
      </w:pPr>
      <w:r>
        <w:t>How to determine the suitability of particular essential oils/absolutes for clients</w:t>
      </w:r>
    </w:p>
    <w:p>
      <w:pPr>
        <w:numPr>
          <w:ilvl w:val="0"/>
          <w:numId w:val="2"/>
        </w:numPr>
      </w:pPr>
      <w:r>
        <w:t>Contraindications to the use of specific essential oils/absolutes</w:t>
      </w:r>
    </w:p>
    <w:p>
      <w:pPr>
        <w:numPr>
          <w:ilvl w:val="0"/>
          <w:numId w:val="2"/>
        </w:numPr>
      </w:pPr>
      <w:r>
        <w:t>Contraindications to the different uses of essential oils, in products</w:t>
      </w:r>
    </w:p>
    <w:p>
      <w:pPr>
        <w:numPr>
          <w:ilvl w:val="0"/>
          <w:numId w:val="2"/>
        </w:numPr>
      </w:pPr>
      <w:r>
        <w:t>Contraindications to the use of essential oils around pets and other animals</w:t>
      </w:r>
    </w:p>
    <w:p>
      <w:pPr>
        <w:numPr>
          <w:ilvl w:val="0"/>
          <w:numId w:val="2"/>
        </w:numPr>
      </w:pPr>
      <w:r>
        <w:t>Factors affecting the quality of all the essential oils/absolutes</w:t>
      </w:r>
    </w:p>
    <w:p>
      <w:pPr>
        <w:numPr>
          <w:ilvl w:val="0"/>
          <w:numId w:val="2"/>
        </w:numPr>
      </w:pPr>
      <w:r>
        <w:t>The internal use of oils and use of oils neat on skin</w:t>
      </w:r>
    </w:p>
    <w:p>
      <w:pPr>
        <w:numPr>
          <w:ilvl w:val="0"/>
          <w:numId w:val="2"/>
        </w:numPr>
      </w:pPr>
      <w:r>
        <w:t>Protocols for the blending of essential oils/absolutes</w:t>
      </w:r>
    </w:p>
    <w:p>
      <w:pPr>
        <w:numPr>
          <w:ilvl w:val="0"/>
          <w:numId w:val="2"/>
        </w:numPr>
      </w:pPr>
      <w:r>
        <w:t>The possible interactions between essential oils/absolutes</w:t>
      </w:r>
    </w:p>
    <w:p>
      <w:pPr>
        <w:numPr>
          <w:ilvl w:val="0"/>
          <w:numId w:val="2"/>
        </w:numPr>
      </w:pPr>
      <w:r>
        <w:t>The possible interactions of essential oils/absolutes with prescribed or self-medicated drugs or other substances</w:t>
      </w:r>
    </w:p>
    <w:p>
      <w:pPr>
        <w:numPr>
          <w:ilvl w:val="0"/>
          <w:numId w:val="2"/>
        </w:numPr>
      </w:pPr>
      <w:r>
        <w:t>Methods for prevention of contamination of essential oils/absolutes and carriers and prevention of cross-infection</w:t>
      </w:r>
    </w:p>
    <w:p>
      <w:pPr>
        <w:numPr>
          <w:ilvl w:val="0"/>
          <w:numId w:val="2"/>
        </w:numPr>
      </w:pPr>
      <w:r>
        <w:t>The effects on essential oils/absolutes to exposure to air, heat and light and the effect of ageing on essential oils/absolutes and carriers</w:t>
      </w:r>
    </w:p>
    <w:p>
      <w:pPr>
        <w:numPr>
          <w:ilvl w:val="0"/>
          <w:numId w:val="2"/>
        </w:numPr>
      </w:pPr>
      <w:r>
        <w:t>The correct ways to store essential oils/absolutes to minimise spoilage or loss and prevent degradation</w:t>
      </w:r>
    </w:p>
    <w:p>
      <w:pPr>
        <w:numPr>
          <w:ilvl w:val="0"/>
          <w:numId w:val="2"/>
        </w:numPr>
      </w:pPr>
      <w:r>
        <w:t>The correct ways to dispose of essential oils/absolutes to prevent/minimise risk to people, pets and the environment of contamination and toxicity</w:t>
      </w:r>
    </w:p>
    <w:p>
      <w:pPr>
        <w:numPr>
          <w:ilvl w:val="0"/>
          <w:numId w:val="2"/>
        </w:numPr>
      </w:pPr>
      <w:r>
        <w:t>The purpose and benefit of testing clients’ reaction to essential oils/absolutes</w:t>
      </w:r>
    </w:p>
    <w:p>
      <w:pPr>
        <w:numPr>
          <w:ilvl w:val="0"/>
          <w:numId w:val="2"/>
        </w:numPr>
      </w:pPr>
      <w:r>
        <w:t>How to access current data on the safe use of essential oils/absolutes in relation to their toxicity</w:t>
      </w:r>
    </w:p>
    <w:p>
      <w:pPr>
        <w:numPr>
          <w:ilvl w:val="0"/>
          <w:numId w:val="2"/>
        </w:numPr>
      </w:pPr>
      <w:r>
        <w:t>Types of essential oils/absolutes and carrier media most likely to cause reactions and their possible effects</w:t>
      </w:r>
    </w:p>
    <w:p>
      <w:pPr>
        <w:numPr>
          <w:ilvl w:val="0"/>
          <w:numId w:val="2"/>
        </w:numPr>
      </w:pPr>
      <w:r>
        <w:t>The importance of obtaining a signature of endorsement of verified essential oils/absolutes in blends to be used in client treatments and the possible implications if this is not done</w:t>
      </w:r>
    </w:p>
    <w:p>
      <w:pPr>
        <w:numPr>
          <w:ilvl w:val="0"/>
          <w:numId w:val="2"/>
        </w:numPr>
      </w:pPr>
      <w:r>
        <w:t>How the blend best suited to the client’s health needs was identified</w:t>
      </w:r>
    </w:p>
    <w:p>
      <w:pPr>
        <w:numPr>
          <w:ilvl w:val="0"/>
          <w:numId w:val="2"/>
        </w:numPr>
      </w:pPr>
      <w:r>
        <w:t>How the blend was verified as appropriate and acceptable for use with clients</w:t>
      </w:r>
    </w:p>
    <w:p>
      <w:pPr>
        <w:numPr>
          <w:ilvl w:val="0"/>
          <w:numId w:val="2"/>
        </w:numPr>
      </w:pPr>
      <w:r>
        <w:t>Different uses of the blend: inhalation, creams and lotions, bath salts, balms and ointments</w:t>
      </w:r>
    </w:p>
    <w:p>
      <w:pPr>
        <w:numPr>
          <w:ilvl w:val="0"/>
          <w:numId w:val="2"/>
        </w:numPr>
      </w:pPr>
      <w:r>
        <w:t>How the blend is used in treatment and how it could be protected against spoilage or loss</w:t>
      </w:r>
    </w:p>
    <w:p>
      <w:pPr>
        <w:numPr>
          <w:ilvl w:val="0"/>
          <w:numId w:val="2"/>
        </w:numPr>
      </w:pPr>
      <w:r>
        <w:t>The type of aromatherapy massage methods including: effleurage, petrissage, vibrations, tapotement, stretches, pressure point stimulus</w:t>
      </w:r>
    </w:p>
    <w:p>
      <w:pPr>
        <w:numPr>
          <w:ilvl w:val="0"/>
          <w:numId w:val="2"/>
        </w:numPr>
      </w:pPr>
      <w:r>
        <w:t>Physiological absorption via the soft body tissue, and how the oil absorption routes and processes may be enhanced or impeded</w:t>
      </w:r>
    </w:p>
    <w:p>
      <w:pPr>
        <w:numPr>
          <w:ilvl w:val="0"/>
          <w:numId w:val="2"/>
        </w:numPr>
      </w:pPr>
      <w:r>
        <w:t>How the body’s systems and physiological processes are affected by deep relaxation, with particular reference to the nervous system</w:t>
      </w:r>
    </w:p>
    <w:p>
      <w:pPr>
        <w:numPr>
          <w:ilvl w:val="0"/>
          <w:numId w:val="2"/>
        </w:numPr>
      </w:pPr>
      <w:r>
        <w:t>Common client reactions to aromatherapy massage of soft body tissue areas and adjustments to treatment which would be implemented in respect of each reaction</w:t>
      </w:r>
    </w:p>
    <w:p>
      <w:pPr>
        <w:numPr>
          <w:ilvl w:val="0"/>
          <w:numId w:val="2"/>
        </w:numPr>
      </w:pPr>
      <w:r>
        <w:t>How to recognise when inappropriate degrees of pressure are being applied</w:t>
      </w:r>
    </w:p>
    <w:p>
      <w:pPr>
        <w:numPr>
          <w:ilvl w:val="0"/>
          <w:numId w:val="2"/>
        </w:numPr>
      </w:pPr>
      <w:r>
        <w:t>Why it is important to maintain physical contact with clients throughout the aromatherapy massage during each sequence of the session</w:t>
      </w:r>
    </w:p>
    <w:p>
      <w:pPr>
        <w:numPr>
          <w:ilvl w:val="0"/>
          <w:numId w:val="2"/>
        </w:numPr>
      </w:pPr>
      <w:r>
        <w:t>What steps should be taken at the end of the treatment session to minimise risks</w:t>
      </w:r>
    </w:p>
    <w:p>
      <w:pPr>
        <w:numPr>
          <w:ilvl w:val="0"/>
          <w:numId w:val="2"/>
        </w:numPr>
      </w:pPr>
      <w:r>
        <w:t>Steps to be taken at the end of the treatment sessions for clients who are in a state of deep relaxation</w:t>
      </w:r>
    </w:p>
    <w:p>
      <w:pPr>
        <w:numPr>
          <w:ilvl w:val="0"/>
          <w:numId w:val="2"/>
        </w:numPr>
      </w:pPr>
      <w:r>
        <w:t>Information which will enable clients to obtain optimum benefit from the use of essential oils/absolutes in blends and to minimise risks</w:t>
      </w:r>
    </w:p>
    <w:p>
      <w:pPr>
        <w:numPr>
          <w:ilvl w:val="0"/>
          <w:numId w:val="2"/>
        </w:numPr>
      </w:pPr>
      <w:r>
        <w:t>The potential risks to clients from self-treatment and how these should be managed</w:t>
      </w:r>
    </w:p>
    <w:p>
      <w:pPr>
        <w:numPr>
          <w:ilvl w:val="0"/>
          <w:numId w:val="2"/>
        </w:numPr>
      </w:pPr>
      <w:r>
        <w:t>The nature of risks associated with client self-treatment, and the practitioner’s responsibility in this respect</w:t>
      </w:r>
    </w:p>
    <w:p>
      <w:pPr>
        <w:numPr>
          <w:ilvl w:val="0"/>
          <w:numId w:val="2"/>
        </w:numPr>
      </w:pPr>
      <w:r>
        <w:t>Anatomy, physiology and pathology including the interaction between the following systems:</w:t>
      </w:r>
    </w:p>
    <w:p>
      <w:pPr/>
      <w:r>
        <w:rPr>
          <w:lang w:val="en-GB"/>
        </w:rPr>
        <w:br/>
      </w:r>
    </w:p>
    <w:p>
      <w:pPr/>
      <w:r>
        <w:rPr>
          <w:lang w:val="en-GB"/>
        </w:rPr>
        <w:t>Skeletal system</w:t>
      </w:r>
    </w:p>
    <w:p>
      <w:pPr/>
      <w:r>
        <w:rPr>
          <w:lang w:val="en-GB"/>
        </w:rPr>
        <w:t>Muscular system</w:t>
      </w:r>
    </w:p>
    <w:p>
      <w:pPr/>
      <w:r>
        <w:rPr>
          <w:lang w:val="en-GB"/>
        </w:rPr>
        <w:t>Nervous system</w:t>
      </w:r>
    </w:p>
    <w:p>
      <w:pPr/>
      <w:r>
        <w:rPr>
          <w:lang w:val="en-GB"/>
        </w:rPr>
        <w:t>Sensory system</w:t>
      </w:r>
    </w:p>
    <w:p>
      <w:pPr/>
      <w:r>
        <w:rPr>
          <w:lang w:val="en-GB"/>
        </w:rPr>
        <w:t>Endocrine system</w:t>
      </w:r>
    </w:p>
    <w:p>
      <w:pPr/>
      <w:r>
        <w:rPr>
          <w:lang w:val="en-GB"/>
        </w:rPr>
        <w:t>Respiratory system</w:t>
      </w:r>
    </w:p>
    <w:p>
      <w:pPr/>
      <w:r>
        <w:rPr>
          <w:lang w:val="en-GB"/>
        </w:rPr>
        <w:t>Digestive system</w:t>
      </w:r>
    </w:p>
    <w:p>
      <w:pPr/>
      <w:r>
        <w:rPr>
          <w:lang w:val="en-GB"/>
        </w:rPr>
        <w:t>Urinary system</w:t>
      </w:r>
    </w:p>
    <w:p>
      <w:pPr/>
      <w:r>
        <w:rPr>
          <w:lang w:val="en-GB"/>
        </w:rPr>
        <w:t>Reproductive system</w:t>
      </w:r>
    </w:p>
    <w:p>
      <w:pPr/>
      <w:r>
        <w:rPr>
          <w:lang w:val="en-GB"/>
        </w:rPr>
        <w:t>Circulatory system</w:t>
      </w:r>
    </w:p>
    <w:p>
      <w:pPr/>
      <w:r>
        <w:rPr>
          <w:lang w:val="en-GB"/>
        </w:rPr>
        <w:t>Lymphatic and immune system</w:t>
      </w:r>
    </w:p>
    <w:p>
      <w:pPr/>
      <w:r>
        <w:rPr>
          <w:lang w:val="en-GB"/>
        </w:rPr>
        <w:t>Integumentary system</w:t>
      </w:r>
    </w:p>
    <w:p>
      <w:pPr/>
      <w:r>
        <w:rPr>
          <w:lang w:val="en-GB"/>
        </w:rPr>
        <w:t>63 Psychological and emotional state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This standard links with the following dimension within the NHS Knowledge and Skills Framework (October 2004):</w:t>
      </w:r>
    </w:p>
    <w:p>
      <w:pPr/>
      <w:r>
        <w:rPr>
          <w:lang w:val="en-GB"/>
        </w:rPr>
        <w:t>Dimension: HWB7 Interventions and treatments</w:t>
      </w:r>
    </w:p>
    <w:p>
      <w:pPr/>
      <w:r>
        <w:rPr>
          <w:lang w:val="en-GB"/>
        </w:rPr>
        <w:t>Related Functions</w:t>
      </w:r>
    </w:p>
    <w:p>
      <w:pPr/>
      <w:r>
        <w:rPr>
          <w:lang w:val="en-GB"/>
        </w:rPr>
        <w:t>Principles of Good Practice</w:t>
      </w:r>
    </w:p>
    <w:p>
      <w:pPr/>
      <w:r>
        <w:rPr>
          <w:lang w:val="en-GB"/>
        </w:rPr>
        <w:t>CNH1 Explore and establish the client's needs for complementary and natural healthcare</w:t>
      </w:r>
    </w:p>
    <w:p>
      <w:pPr/>
      <w:r>
        <w:rPr>
          <w:lang w:val="en-GB"/>
        </w:rPr>
        <w:t>CNH2 Develop and agree plans for complementary and natural healthcare with clientsthe following dimension within the NHS Knowledge and Skills Framework (October 2004):</w:t>
      </w:r>
    </w:p>
    <w:p>
      <w:pPr/>
      <w:r>
        <w:rPr>
          <w:lang w:val="en-GB"/>
        </w:rPr>
        <w:t>Dimension: HWB7 Interventions and treatments</w:t>
      </w:r>
    </w:p>
    <w:p>
      <w:pPr/>
      <w:r>
        <w:rPr>
          <w:lang w:val="en-GB"/>
        </w:rPr>
        <w:t>Related Functions</w:t>
      </w:r>
    </w:p>
    <w:p>
      <w:pPr/>
      <w:r>
        <w:rPr>
          <w:lang w:val="en-GB"/>
        </w:rPr>
        <w:t>Principles of Good Practice</w:t>
      </w:r>
    </w:p>
    <w:p>
      <w:pPr/>
      <w:r>
        <w:rPr>
          <w:lang w:val="en-GB"/>
        </w:rPr>
        <w:t>CNH1 Explore and establish the client's needs for complementary and natural healthcare</w:t>
      </w:r>
    </w:p>
    <w:p>
      <w:pPr/>
      <w:r>
        <w:rPr>
          <w:lang w:val="en-GB"/>
        </w:rPr>
        <w:t>CNH2 Develop and agree plans for complementary and natural healthcare with clients</w:t>
      </w:r>
    </w:p>
    <w:p>
      <w:pPr/>
      <w:r>
        <w:rPr>
          <w:lang w:val="en-GB"/>
          <w:b/>
        </w:rPr>
        <w:t>Developed by</w:t>
      </w:r>
    </w:p>
    <w:p>
      <w:pPr/>
      <w:r>
        <w:rPr>
          <w:lang w:val="en-GB"/>
        </w:rPr>
        <w:t>Skills for Health</w:t>
      </w:r>
      <w:r>
        <w:rPr>
          <w:lang w:val="en-GB"/>
        </w:rPr>
        <w:br/>
      </w:r>
    </w:p>
    <w:p>
      <w:pPr/>
      <w:r>
        <w:rPr>
          <w:lang w:val="en-GB"/>
          <w:b/>
        </w:rPr>
        <w:t>Date Approved</w:t>
      </w:r>
    </w:p>
    <w:p>
      <w:pPr/>
      <w:r>
        <w:rPr>
          <w:lang w:val="en-GB"/>
        </w:rPr>
        <w:t>15 Mar 2015</w:t>
      </w:r>
      <w:r>
        <w:rPr>
          <w:lang w:val="en-GB"/>
        </w:rPr>
        <w:br/>
      </w:r>
    </w:p>
    <w:p>
      <w:pPr/>
      <w:r>
        <w:rPr>
          <w:lang w:val="en-GB"/>
          <w:b/>
        </w:rPr>
        <w:t>Indicative Review Date</w:t>
      </w:r>
    </w:p>
    <w:p>
      <w:pPr/>
      <w:r>
        <w:rPr>
          <w:lang w:val="en-GB"/>
        </w:rPr>
        <w:t>15 Mar 2015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Health Professionals, Health, Public Services and Care, Healthcare and Related Personal Services</w:t>
      </w:r>
      <w:r>
        <w:rPr>
          <w:lang w:val="en-GB"/>
        </w:rPr>
        <w:br/>
      </w:r>
    </w:p>
    <w:p>
      <w:pPr/>
      <w:r>
        <w:rPr>
          <w:lang w:val="en-GB"/>
          <w:b/>
        </w:rPr>
        <w:t>Suite</w:t>
      </w:r>
    </w:p>
    <w:p>
      <w:pPr/>
      <w:r>
        <w:rPr>
          <w:lang w:val="en-GB"/>
        </w:rPr>
        <w:t>Complementary and Natural Healthcare</w:t>
      </w:r>
      <w:r>
        <w:rPr>
          <w:lang w:val="en-GB"/>
        </w:rPr>
        <w:br/>
      </w:r>
    </w:p>
    <w:p>
      <w:pPr/>
      <w:r>
        <w:rPr>
          <w:lang w:val="en-GB"/>
          <w:b/>
        </w:rPr>
        <w:t>Keywords</w:t>
      </w:r>
    </w:p>
    <w:p>
      <w:pPr/>
      <w:r>
        <w:rPr>
          <w:lang w:val="en-GB"/>
        </w:rPr>
        <w:t>Complementary, complimentary, natural, well-being, wellbeing, aromatherapist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203F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97F6E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80eb4f8f59f4015" /><Relationship Type="http://schemas.openxmlformats.org/officeDocument/2006/relationships/numbering" Target="/word/numbering.xml" Id="Rcc81e894f95e4772" /><Relationship Type="http://schemas.openxmlformats.org/officeDocument/2006/relationships/settings" Target="/word/settings.xml" Id="Rbb8d04a13f994cd8" /><Relationship Type="http://schemas.openxmlformats.org/officeDocument/2006/relationships/image" Target="/word/media/7514dbc9-82e0-47db-b20e-7666d70be684.png" Id="R1ca413ac8fb74d95" /></Relationships>
</file>