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08b0531d44e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SSR.G001</w:t>
            </w:r>
            <w:r>
              <w:rPr>
                <w:b/>
              </w:rPr>
              <w:br/>
            </w:r>
            <w:r>
              <w:rPr>
                <w:b/>
              </w:rPr>
              <w:t>Maintain health and safety in your retail business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f34b2923d343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8b1b6be7324ade" /><Relationship Type="http://schemas.openxmlformats.org/officeDocument/2006/relationships/numbering" Target="/word/numbering.xml" Id="Rfa0045c650ed4193" /><Relationship Type="http://schemas.openxmlformats.org/officeDocument/2006/relationships/settings" Target="/word/settings.xml" Id="R2762eb706f7845f1" /><Relationship Type="http://schemas.openxmlformats.org/officeDocument/2006/relationships/image" Target="/word/media/d061ce53-dea4-4e0d-8488-001f8d4a3147.png" Id="R03f34b2923d343ee" /></Relationships>
</file>