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19b43cc0be4b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COSVR44</w:t>
            </w:r>
            <w:r>
              <w:rPr>
                <w:b/>
              </w:rPr>
              <w:br/>
            </w:r>
            <w:r>
              <w:rPr>
                <w:b/>
              </w:rPr>
              <w:t>Erect thin joint masonry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2f3540cda24c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erecting thin joint block masonry structures, interpreting information, adopting safe, healthy and environmentally responsible work practices, and selecting, preparing and using materials, components, tools and equipment</w:t>
      </w:r>
    </w:p>
    <w:p>
      <w:pPr/>
      <w:r>
        <w:rPr>
          <w:lang w:val="en-GB"/>
        </w:rPr>
        <w:t>This standard is for people working in the occupational area of Trowel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and how they are implemented</w:t>
      </w:r>
    </w:p>
    <w:p>
      <w:pPr/>
      <w:r>
        <w:rPr>
          <w:lang w:val="en-GB"/>
        </w:rPr>
        <w:br/>
      </w:r>
    </w:p>
    <w:p>
      <w:pPr/>
      <w:r>
        <w:rPr>
          <w:lang w:val="en-GB"/>
        </w:rPr>
        <w:t xml:space="preserve"> K2 the types of </w:t>
      </w:r>
    </w:p>
    <w:p>
      <w:pPr/>
      <w:r>
        <w:rPr>
          <w:lang w:val="en-GB"/>
        </w:rPr>
        <w:t>information</w:t>
      </w:r>
    </w:p>
    <w:p>
      <w:pPr/>
      <w:r>
        <w:rPr>
          <w:lang w:val="en-GB"/>
        </w:rPr>
        <w:t>, their source and how they are interpreted</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w:t>
      </w:r>
    </w:p>
    <w:p>
      <w:pPr/>
      <w:r>
        <w:rPr>
          <w:lang w:val="en-GB"/>
        </w:rPr>
        <w:br/>
      </w:r>
    </w:p>
    <w:p>
      <w:pPr/>
      <w:r>
        <w:rPr>
          <w:lang w:val="en-GB"/>
        </w:rPr>
        <w:t xml:space="preserve"> K5 how </w:t>
      </w:r>
    </w:p>
    <w:p>
      <w:pPr/>
      <w:r>
        <w:rPr>
          <w:lang w:val="en-GB"/>
        </w:rPr>
        <w:t>emergencies</w:t>
      </w:r>
    </w:p>
    <w:p>
      <w:pPr/>
      <w:r>
        <w:rPr>
          <w:lang w:val="en-GB"/>
        </w:rPr>
        <w:t xml:space="preserve"> should be responded to and who should respond</w:t>
      </w:r>
    </w:p>
    <w:p>
      <w:pPr/>
      <w:r>
        <w:rPr>
          <w:lang w:val="en-GB"/>
        </w:rPr>
        <w:br/>
      </w:r>
    </w:p>
    <w:p>
      <w:pPr/>
      <w:r>
        <w:rPr>
          <w:lang w:val="en-GB"/>
        </w:rPr>
        <w:t xml:space="preserve"> K6 the organisational </w:t>
      </w:r>
    </w:p>
    <w:p>
      <w:pPr/>
      <w:r>
        <w:rPr>
          <w:lang w:val="en-GB"/>
        </w:rPr>
        <w:t>security procedures</w:t>
      </w:r>
    </w:p>
    <w:p>
      <w:pPr/>
      <w:r>
        <w:rPr>
          <w:lang w:val="en-GB"/>
        </w:rPr>
        <w:t xml:space="preserve"> for tools, equipment and personal belongings</w:t>
      </w:r>
    </w:p>
    <w:p>
      <w:pPr/>
      <w:r>
        <w:rPr>
          <w:lang w:val="en-GB"/>
        </w:rPr>
        <w:br/>
      </w:r>
    </w:p>
    <w:p>
      <w:pPr/>
      <w:r>
        <w:rPr>
          <w:lang w:val="en-GB"/>
        </w:rPr>
        <w:t xml:space="preserve"> K7 what the accident reporting procedures are and who is responsible for making the report</w:t>
      </w:r>
    </w:p>
    <w:p>
      <w:pPr/>
      <w:r>
        <w:rPr>
          <w:lang w:val="en-GB"/>
        </w:rPr>
        <w:br/>
      </w:r>
    </w:p>
    <w:p>
      <w:pPr/>
      <w:r>
        <w:rPr>
          <w:lang w:val="en-GB"/>
        </w:rPr>
        <w:t xml:space="preserve"> K8 why, when and how </w:t>
      </w:r>
    </w:p>
    <w:p>
      <w:pPr/>
      <w:r>
        <w:rPr>
          <w:lang w:val="en-GB"/>
        </w:rPr>
        <w:t>health and safety control equipment</w:t>
      </w:r>
    </w:p>
    <w:p>
      <w:pPr/>
      <w:r>
        <w:rPr>
          <w:lang w:val="en-GB"/>
        </w:rPr>
        <w:t xml:space="preserve"> should be used</w:t>
      </w:r>
    </w:p>
    <w:p>
      <w:pPr/>
      <w:r>
        <w:rPr>
          <w:lang w:val="en-GB"/>
        </w:rPr>
        <w:br/>
      </w:r>
    </w:p>
    <w:p>
      <w:pPr/>
      <w:r>
        <w:rPr>
          <w:lang w:val="en-GB"/>
        </w:rPr>
        <w:t xml:space="preserve"> K9 how to comply with environmentally responsible work practices to meet current </w:t>
      </w:r>
    </w:p>
    <w:p>
      <w:pPr/>
      <w:r>
        <w:rPr>
          <w:lang w:val="en-GB"/>
        </w:rPr>
        <w:t>legislation and official guidance</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Performance Criteria 3</w:t>
      </w:r>
    </w:p>
    <w:p>
      <w:pPr/>
      <w:r>
        <w:rPr>
          <w:lang w:val="en-GB"/>
        </w:rPr>
        <w:t>Selection of resources</w:t>
      </w:r>
    </w:p>
    <w:p>
      <w:pPr/>
      <w:r>
        <w:rPr>
          <w:lang w:val="en-GB"/>
        </w:rPr>
        <w:t xml:space="preserve">K10 the characteristics, quality, uses, sustainability, limitations and defects associated with the </w:t>
      </w:r>
    </w:p>
    <w:p>
      <w:pPr/>
      <w:r>
        <w:rPr>
          <w:lang w:val="en-GB"/>
        </w:rPr>
        <w:t>resources</w:t>
      </w:r>
    </w:p>
    <w:p>
      <w:pPr/>
      <w:r>
        <w:rPr>
          <w:lang w:val="en-GB"/>
        </w:rPr>
        <w:t xml:space="preserve"> and how defects should be rectified</w:t>
      </w:r>
    </w:p>
    <w:p>
      <w:pPr/>
      <w:r>
        <w:rPr>
          <w:lang w:val="en-GB"/>
        </w:rPr>
        <w:br/>
      </w:r>
    </w:p>
    <w:p>
      <w:pPr/>
      <w:r>
        <w:rPr>
          <w:lang w:val="en-GB"/>
        </w:rPr>
        <w:t xml:space="preserve"> K11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w:t>
      </w:r>
    </w:p>
    <w:p>
      <w:pPr/>
      <w:r>
        <w:rPr>
          <w:lang w:val="en-GB"/>
        </w:rPr>
        <w:br/>
      </w:r>
    </w:p>
    <w:p>
      <w:pPr/>
      <w:r>
        <w:rPr>
          <w:lang w:val="en-GB"/>
        </w:rPr>
        <w:t xml:space="preserve"> K12 the organisational procedures to select </w:t>
      </w:r>
    </w:p>
    <w:p>
      <w:pPr/>
      <w:r>
        <w:rPr>
          <w:lang w:val="en-GB"/>
        </w:rPr>
        <w:t>resources</w:t>
      </w:r>
    </w:p>
    <w:p>
      <w:pPr/>
      <w:r>
        <w:rPr>
          <w:lang w:val="en-GB"/>
        </w:rPr>
        <w:t>, why they have been developed and how they are used</w:t>
      </w:r>
    </w:p>
    <w:p>
      <w:pPr/>
      <w:r>
        <w:rPr>
          <w:lang w:val="en-GB"/>
        </w:rPr>
        <w:br/>
      </w:r>
    </w:p>
    <w:p>
      <w:pPr/>
      <w:r>
        <w:rPr>
          <w:lang w:val="en-GB"/>
        </w:rPr>
        <w:t xml:space="preserve"> K13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K14 how to </w:t>
      </w:r>
    </w:p>
    <w:p>
      <w:pPr/>
      <w:r>
        <w:rPr>
          <w:lang w:val="en-GB"/>
        </w:rPr>
        <w:t>protect work</w:t>
      </w:r>
    </w:p>
    <w:p>
      <w:pPr/>
      <w:r>
        <w:rPr>
          <w:lang w:val="en-GB"/>
        </w:rPr>
        <w:t xml:space="preserve"> from damage and the purpose of protection</w:t>
      </w:r>
    </w:p>
    <w:p>
      <w:pPr/>
      <w:r>
        <w:rPr>
          <w:lang w:val="en-GB"/>
        </w:rPr>
        <w:br/>
      </w:r>
    </w:p>
    <w:p>
      <w:pPr/>
      <w:r>
        <w:rPr>
          <w:lang w:val="en-GB"/>
        </w:rPr>
        <w:t xml:space="preserve"> K15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K16 how </w:t>
      </w:r>
    </w:p>
    <w:p>
      <w:pPr/>
      <w:r>
        <w:rPr>
          <w:lang w:val="en-GB"/>
        </w:rPr>
        <w:t>methods of work</w:t>
      </w:r>
    </w:p>
    <w:p>
      <w:pPr/>
      <w:r>
        <w:rPr>
          <w:lang w:val="en-GB"/>
        </w:rPr>
        <w:t>, to meet the specification, are carried out and problems reported</w:t>
      </w:r>
    </w:p>
    <w:p>
      <w:pPr/>
      <w:r>
        <w:rPr>
          <w:lang w:val="en-GB"/>
        </w:rPr>
        <w:br/>
      </w:r>
    </w:p>
    <w:p>
      <w:pPr/>
      <w:r>
        <w:rPr>
          <w:lang w:val="en-GB"/>
        </w:rPr>
        <w:t xml:space="preserve"> K17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K18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Performance Criteria 1</w:t>
      </w:r>
    </w:p>
    <w:p>
      <w:pPr/>
      <w:r>
        <w:rPr>
          <w:lang w:val="en-GB"/>
        </w:rPr>
        <w:t>1 interpretation of drawings, specifications, schedules, method statements, risk assessments and manufacturers' information related to the work to be carried out</w:t>
      </w:r>
    </w:p>
    <w:p>
      <w:pPr/>
      <w:r>
        <w:rPr>
          <w:lang w:val="en-GB"/>
        </w:rPr>
        <w:t>Performance Criteria 2</w:t>
      </w:r>
    </w:p>
    <w:p>
      <w:pPr/>
      <w:r>
        <w:rPr>
          <w:lang w:val="en-GB"/>
        </w:rPr>
        <w:t>2 avoidance of risk by complying with the given information relating to at least four of the following</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w:t>
      </w:r>
    </w:p>
    <w:p>
      <w:pPr/>
      <w:r>
        <w:rPr>
          <w:lang w:val="en-GB"/>
        </w:rPr>
        <w:br/>
      </w:r>
    </w:p>
    <w:p>
      <w:pPr/>
      <w:r>
        <w:rPr>
          <w:lang w:val="en-GB"/>
        </w:rPr>
        <w:t xml:space="preserve"> 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t>Performance Criteria 3</w:t>
      </w:r>
    </w:p>
    <w:p>
      <w:pPr/>
      <w:r>
        <w:rPr>
          <w:lang w:val="en-GB"/>
        </w:rPr>
        <w:t>3 selection of resources associated with own work</w:t>
      </w:r>
    </w:p>
    <w:p>
      <w:pPr/>
      <w:r>
        <w:rPr>
          <w:lang w:val="en-GB"/>
        </w:rPr>
        <w:br/>
      </w:r>
    </w:p>
    <w:p>
      <w:pPr/>
      <w:r>
        <w:rPr>
          <w:lang w:val="en-GB"/>
        </w:rPr>
        <w:t xml:space="preserve"> 3.1 materials, components and fixings</w:t>
      </w:r>
    </w:p>
    <w:p>
      <w:pPr/>
      <w:r>
        <w:rPr>
          <w:lang w:val="en-GB"/>
        </w:rPr>
        <w:br/>
      </w:r>
    </w:p>
    <w:p>
      <w:pPr/>
      <w:r>
        <w:rPr>
          <w:lang w:val="en-GB"/>
        </w:rPr>
        <w:t xml:space="preserve"> 3.2 tools and equipment</w:t>
      </w:r>
    </w:p>
    <w:p>
      <w:pPr/>
      <w:r>
        <w:rPr>
          <w:lang w:val="en-GB"/>
        </w:rPr>
        <w:t>Performance Criteria 4</w:t>
      </w:r>
    </w:p>
    <w:p>
      <w:pPr/>
      <w:r>
        <w:rPr>
          <w:lang w:val="en-GB"/>
        </w:rPr>
        <w:t>4 protection of the work and its surrounding area from damage</w:t>
      </w:r>
    </w:p>
    <w:p>
      <w:pPr/>
      <w:r>
        <w:rPr>
          <w:lang w:val="en-GB"/>
        </w:rPr>
        <w:br/>
      </w:r>
    </w:p>
    <w:p>
      <w:pPr/>
      <w:r>
        <w:rPr>
          <w:lang w:val="en-GB"/>
        </w:rPr>
        <w:t xml:space="preserve"> 5 maintain a clear and tidy work space</w:t>
      </w:r>
    </w:p>
    <w:p>
      <w:pPr/>
      <w:r>
        <w:rPr>
          <w:lang w:val="en-GB"/>
        </w:rPr>
        <w:br/>
      </w:r>
    </w:p>
    <w:p>
      <w:pPr/>
      <w:r>
        <w:rPr>
          <w:lang w:val="en-GB"/>
        </w:rPr>
        <w:t xml:space="preserve"> 6 disposal of waste in accordance with current legislation</w:t>
      </w:r>
    </w:p>
    <w:p>
      <w:pPr/>
      <w:r>
        <w:rPr>
          <w:lang w:val="en-GB"/>
        </w:rPr>
        <w:t>Performance Criteria 5</w:t>
      </w:r>
    </w:p>
    <w:p>
      <w:pPr/>
      <w:r>
        <w:rPr>
          <w:lang w:val="en-GB"/>
        </w:rPr>
        <w:t>7 demonstration of work skills to measure, mark out, cut, prepare, lay, position and secure</w:t>
      </w:r>
    </w:p>
    <w:p>
      <w:pPr/>
      <w:r>
        <w:rPr>
          <w:lang w:val="en-GB"/>
        </w:rPr>
        <w:br/>
      </w:r>
    </w:p>
    <w:p>
      <w:pPr/>
      <w:r>
        <w:rPr>
          <w:lang w:val="en-GB"/>
        </w:rPr>
        <w:t xml:space="preserve"> 8 use and maintain hand and power tools, and equipment</w:t>
      </w:r>
    </w:p>
    <w:p>
      <w:pPr/>
      <w:r>
        <w:rPr>
          <w:lang w:val="en-GB"/>
        </w:rPr>
        <w:br/>
      </w:r>
    </w:p>
    <w:p>
      <w:pPr/>
      <w:r>
        <w:rPr>
          <w:lang w:val="en-GB"/>
        </w:rPr>
        <w:t xml:space="preserve"> 9 erect thin joint masonry structures to given working instructions for at least three of the following</w:t>
      </w:r>
    </w:p>
    <w:p>
      <w:pPr/>
      <w:r>
        <w:rPr>
          <w:lang w:val="en-GB"/>
        </w:rPr>
        <w:br/>
      </w:r>
    </w:p>
    <w:p>
      <w:pPr/>
      <w:r>
        <w:rPr>
          <w:lang w:val="en-GB"/>
        </w:rPr>
        <w:t xml:space="preserve"> 9.1  cavity wall structures</w:t>
      </w:r>
    </w:p>
    <w:p>
      <w:pPr/>
      <w:r>
        <w:rPr>
          <w:lang w:val="en-GB"/>
        </w:rPr>
        <w:br/>
      </w:r>
    </w:p>
    <w:p>
      <w:pPr/>
      <w:r>
        <w:rPr>
          <w:lang w:val="en-GB"/>
        </w:rPr>
        <w:t xml:space="preserve"> 9.2  solid wall structures</w:t>
      </w:r>
    </w:p>
    <w:p>
      <w:pPr/>
      <w:r>
        <w:rPr>
          <w:lang w:val="en-GB"/>
        </w:rPr>
        <w:br/>
      </w:r>
    </w:p>
    <w:p>
      <w:pPr/>
      <w:r>
        <w:rPr>
          <w:lang w:val="en-GB"/>
        </w:rPr>
        <w:t xml:space="preserve"> 9.3  form openings</w:t>
      </w:r>
    </w:p>
    <w:p>
      <w:pPr/>
      <w:r>
        <w:rPr>
          <w:lang w:val="en-GB"/>
        </w:rPr>
        <w:br/>
      </w:r>
    </w:p>
    <w:p>
      <w:pPr/>
      <w:r>
        <w:rPr>
          <w:lang w:val="en-GB"/>
        </w:rPr>
        <w:t xml:space="preserve"> 9.4  mix jointing compounds</w:t>
      </w:r>
    </w:p>
    <w:p>
      <w:pPr/>
      <w:r>
        <w:rPr>
          <w:lang w:val="en-GB"/>
        </w:rPr>
        <w:t>Performance</w:t>
      </w:r>
    </w:p>
    <w:p>
      <w:pPr/>
      <w:r>
        <w:rPr>
          <w:lang w:val="en-GB"/>
        </w:rPr>
        <w:t xml:space="preserve"> Criteria 6</w:t>
      </w:r>
    </w:p>
    <w:p>
      <w:pPr/>
      <w:r>
        <w:rPr>
          <w:lang w:val="en-GB"/>
        </w:rPr>
        <w:t>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w:t>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t>Hazards</w:t>
      </w:r>
    </w:p>
    <w:p>
      <w:pPr/>
      <w:r>
        <w:rPr>
          <w:lang w:val="en-GB"/>
        </w:rPr>
        <w:t>3 those identified by risk assessment, methods of work, manufacturers' technical information, statutory regulations and official guidance</w:t>
      </w:r>
    </w:p>
    <w:p>
      <w:pPr/>
      <w:r>
        <w:rPr>
          <w:lang w:val="en-GB"/>
        </w:rPr>
        <w:t>Health and safety control equipment</w:t>
      </w:r>
    </w:p>
    <w:p>
      <w:pPr/>
      <w:r>
        <w:rPr>
          <w:lang w:val="en-GB"/>
        </w:rPr>
        <w:t>4 identified by the principles of prevention for occupational use, types and purpose of each type, work situations and general work environment</w:t>
      </w:r>
    </w:p>
    <w:p>
      <w:pPr/>
      <w:r>
        <w:rPr>
          <w:lang w:val="en-GB"/>
        </w:rPr>
        <w:br/>
      </w:r>
    </w:p>
    <w:p>
      <w:pPr/>
      <w:r>
        <w:rPr>
          <w:lang w:val="en-GB"/>
        </w:rPr>
        <w:t xml:space="preserve"> 4.1 collective protective measures</w:t>
      </w:r>
    </w:p>
    <w:p>
      <w:pPr/>
      <w:r>
        <w:rPr>
          <w:lang w:val="en-GB"/>
        </w:rPr>
        <w:br/>
      </w:r>
    </w:p>
    <w:p>
      <w:pPr/>
      <w:r>
        <w:rPr>
          <w:lang w:val="en-GB"/>
        </w:rPr>
        <w:t xml:space="preserve"> 4.2 personal protective equipment (PPE)</w:t>
      </w:r>
    </w:p>
    <w:p>
      <w:pPr/>
      <w:r>
        <w:rPr>
          <w:lang w:val="en-GB"/>
        </w:rPr>
        <w:br/>
      </w:r>
    </w:p>
    <w:p>
      <w:pPr/>
      <w:r>
        <w:rPr>
          <w:lang w:val="en-GB"/>
        </w:rPr>
        <w:t xml:space="preserve"> 4.3 respiratory protective equipment (RPE)</w:t>
      </w:r>
    </w:p>
    <w:p>
      <w:pPr/>
      <w:r>
        <w:rPr>
          <w:lang w:val="en-GB"/>
        </w:rPr>
        <w:br/>
      </w:r>
    </w:p>
    <w:p>
      <w:pPr/>
      <w:r>
        <w:rPr>
          <w:lang w:val="en-GB"/>
        </w:rPr>
        <w:t xml:space="preserve"> 4.4 local exhaust ventilation (LEV)</w:t>
      </w:r>
    </w:p>
    <w:p>
      <w:pPr/>
      <w:r>
        <w:rPr>
          <w:lang w:val="en-GB"/>
        </w:rPr>
        <w:t>Information</w:t>
      </w:r>
    </w:p>
    <w:p>
      <w:pPr/>
      <w:r>
        <w:rPr>
          <w:lang w:val="en-GB"/>
        </w:rPr>
        <w:t>5 drawings, specifications, current legislation, schedules, method statements, risk assessments, manufacturers' information, oral and written instructions, sketches, electronic data, official guidance and current regulations associated with the erection of thin joint masonry structures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Legislation and official guidance</w:t>
      </w:r>
    </w:p>
    <w:p>
      <w:pPr/>
      <w:r>
        <w:rPr>
          <w:lang w:val="en-GB"/>
        </w:rPr>
        <w:t>6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Maintenance</w:t>
      </w:r>
    </w:p>
    <w:p>
      <w:pPr/>
      <w:r>
        <w:rPr>
          <w:lang w:val="en-GB"/>
        </w:rPr>
        <w:t>7 operative care of hand and power tools, and equipment</w:t>
      </w:r>
    </w:p>
    <w:p>
      <w:pPr/>
      <w:r>
        <w:rPr>
          <w:lang w:val="en-GB"/>
        </w:rPr>
        <w:t>Methods of work</w:t>
      </w:r>
    </w:p>
    <w:p>
      <w:pPr/>
      <w:r>
        <w:rPr>
          <w:lang w:val="en-GB"/>
        </w:rPr>
        <w:t>8 application of knowledge for safe and healthy work practices, procedures and skills relating to the method and area of work and materials used to</w:t>
      </w:r>
    </w:p>
    <w:p>
      <w:pPr/>
      <w:r>
        <w:rPr>
          <w:lang w:val="en-GB"/>
        </w:rPr>
        <w:br/>
      </w:r>
    </w:p>
    <w:p>
      <w:pPr/>
      <w:r>
        <w:rPr>
          <w:lang w:val="en-GB"/>
        </w:rPr>
        <w:t xml:space="preserve"> 8.1 erect cavity walling and solid walling using thin joint blocks</w:t>
      </w:r>
    </w:p>
    <w:p>
      <w:pPr/>
      <w:r>
        <w:rPr>
          <w:lang w:val="en-GB"/>
        </w:rPr>
        <w:br/>
      </w:r>
    </w:p>
    <w:p>
      <w:pPr/>
      <w:r>
        <w:rPr>
          <w:lang w:val="en-GB"/>
        </w:rPr>
        <w:t xml:space="preserve"> 8.2 determine thin joint block bonds</w:t>
      </w:r>
    </w:p>
    <w:p>
      <w:pPr/>
      <w:r>
        <w:rPr>
          <w:lang w:val="en-GB"/>
        </w:rPr>
        <w:br/>
      </w:r>
    </w:p>
    <w:p>
      <w:pPr/>
      <w:r>
        <w:rPr>
          <w:lang w:val="en-GB"/>
        </w:rPr>
        <w:t xml:space="preserve"> 8.3 level bed (course one)</w:t>
      </w:r>
    </w:p>
    <w:p>
      <w:pPr/>
      <w:r>
        <w:rPr>
          <w:lang w:val="en-GB"/>
        </w:rPr>
        <w:br/>
      </w:r>
    </w:p>
    <w:p>
      <w:pPr/>
      <w:r>
        <w:rPr>
          <w:lang w:val="en-GB"/>
        </w:rPr>
        <w:t xml:space="preserve"> 8.4 check plumb</w:t>
      </w:r>
    </w:p>
    <w:p>
      <w:pPr/>
      <w:r>
        <w:rPr>
          <w:lang w:val="en-GB"/>
        </w:rPr>
        <w:br/>
      </w:r>
    </w:p>
    <w:p>
      <w:pPr/>
      <w:r>
        <w:rPr>
          <w:lang w:val="en-GB"/>
        </w:rPr>
        <w:t xml:space="preserve"> 8.5 form and maintain the integrity of cavities</w:t>
      </w:r>
    </w:p>
    <w:p>
      <w:pPr/>
      <w:r>
        <w:rPr>
          <w:lang w:val="en-GB"/>
        </w:rPr>
        <w:br/>
      </w:r>
    </w:p>
    <w:p>
      <w:pPr/>
      <w:r>
        <w:rPr>
          <w:lang w:val="en-GB"/>
        </w:rPr>
        <w:t xml:space="preserve"> 8.6 form openings</w:t>
      </w:r>
    </w:p>
    <w:p>
      <w:pPr/>
      <w:r>
        <w:rPr>
          <w:lang w:val="en-GB"/>
        </w:rPr>
        <w:br/>
      </w:r>
    </w:p>
    <w:p>
      <w:pPr/>
      <w:r>
        <w:rPr>
          <w:lang w:val="en-GB"/>
        </w:rPr>
        <w:t xml:space="preserve"> 8.7 position, level, plumb, fix and integrate brick soffit systems</w:t>
      </w:r>
    </w:p>
    <w:p>
      <w:pPr/>
      <w:r>
        <w:rPr>
          <w:lang w:val="en-GB"/>
        </w:rPr>
        <w:br/>
      </w:r>
    </w:p>
    <w:p>
      <w:pPr/>
      <w:r>
        <w:rPr>
          <w:lang w:val="en-GB"/>
        </w:rPr>
        <w:t xml:space="preserve"> 8.8 install masonry support angles</w:t>
      </w:r>
    </w:p>
    <w:p>
      <w:pPr/>
      <w:r>
        <w:rPr>
          <w:lang w:val="en-GB"/>
        </w:rPr>
        <w:br/>
      </w:r>
    </w:p>
    <w:p>
      <w:pPr/>
      <w:r>
        <w:rPr>
          <w:lang w:val="en-GB"/>
        </w:rPr>
        <w:t xml:space="preserve"> 8.9 position, fix and bed, damp-proof barriers, cloak systems and cavity trays</w:t>
      </w:r>
    </w:p>
    <w:p>
      <w:pPr/>
      <w:r>
        <w:rPr>
          <w:lang w:val="en-GB"/>
        </w:rPr>
        <w:br/>
      </w:r>
    </w:p>
    <w:p>
      <w:pPr/>
      <w:r>
        <w:rPr>
          <w:lang w:val="en-GB"/>
        </w:rPr>
        <w:t xml:space="preserve"> 8.10 position and secure wall ties including spacing, particularly around openings</w:t>
      </w:r>
    </w:p>
    <w:p>
      <w:pPr/>
      <w:r>
        <w:rPr>
          <w:lang w:val="en-GB"/>
        </w:rPr>
        <w:br/>
      </w:r>
    </w:p>
    <w:p>
      <w:pPr/>
      <w:r>
        <w:rPr>
          <w:lang w:val="en-GB"/>
        </w:rPr>
        <w:t xml:space="preserve"> 8.11 form and install movement joints</w:t>
      </w:r>
    </w:p>
    <w:p>
      <w:pPr/>
      <w:r>
        <w:rPr>
          <w:lang w:val="en-GB"/>
        </w:rPr>
        <w:br/>
      </w:r>
    </w:p>
    <w:p>
      <w:pPr/>
      <w:r>
        <w:rPr>
          <w:lang w:val="en-GB"/>
        </w:rPr>
        <w:t xml:space="preserve"> 8.12 install and maintain the integrity of fire barriers and breaks</w:t>
      </w:r>
    </w:p>
    <w:p>
      <w:pPr/>
      <w:r>
        <w:rPr>
          <w:lang w:val="en-GB"/>
        </w:rPr>
        <w:br/>
      </w:r>
    </w:p>
    <w:p>
      <w:pPr/>
      <w:r>
        <w:rPr>
          <w:lang w:val="en-GB"/>
        </w:rPr>
        <w:t xml:space="preserve"> 8.13 form and install weep holes and vents</w:t>
      </w:r>
    </w:p>
    <w:p>
      <w:pPr/>
      <w:r>
        <w:rPr>
          <w:lang w:val="en-GB"/>
        </w:rPr>
        <w:br/>
      </w:r>
    </w:p>
    <w:p>
      <w:pPr/>
      <w:r>
        <w:rPr>
          <w:lang w:val="en-GB"/>
        </w:rPr>
        <w:t xml:space="preserve"> 8.14 position, bond and tape insulation materials</w:t>
      </w:r>
    </w:p>
    <w:p>
      <w:pPr/>
      <w:r>
        <w:rPr>
          <w:lang w:val="en-GB"/>
        </w:rPr>
        <w:br/>
      </w:r>
    </w:p>
    <w:p>
      <w:pPr/>
      <w:r>
        <w:rPr>
          <w:lang w:val="en-GB"/>
        </w:rPr>
        <w:t xml:space="preserve"> 8.15 install wind posts</w:t>
      </w:r>
    </w:p>
    <w:p>
      <w:pPr/>
      <w:r>
        <w:rPr>
          <w:lang w:val="en-GB"/>
        </w:rPr>
        <w:br/>
      </w:r>
    </w:p>
    <w:p>
      <w:pPr/>
      <w:r>
        <w:rPr>
          <w:lang w:val="en-GB"/>
        </w:rPr>
        <w:t xml:space="preserve"> 8.16 mix jointing compound</w:t>
      </w:r>
    </w:p>
    <w:p>
      <w:pPr/>
      <w:r>
        <w:rPr>
          <w:lang w:val="en-GB"/>
        </w:rPr>
        <w:br/>
      </w:r>
    </w:p>
    <w:p>
      <w:pPr/>
      <w:r>
        <w:rPr>
          <w:lang w:val="en-GB"/>
        </w:rPr>
        <w:t xml:space="preserve"> 8.17 recognise and determine when specialist skills and knowledge are required and report accordingly</w:t>
      </w:r>
    </w:p>
    <w:p>
      <w:pPr/>
      <w:r>
        <w:rPr>
          <w:lang w:val="en-GB"/>
        </w:rPr>
        <w:t>8.18 identify and follow the installation quality requirements</w:t>
      </w:r>
    </w:p>
    <w:p>
      <w:pPr/>
      <w:r>
        <w:rPr>
          <w:lang w:val="en-GB"/>
        </w:rPr>
        <w:br/>
      </w:r>
    </w:p>
    <w:p>
      <w:pPr/>
      <w:r>
        <w:rPr>
          <w:lang w:val="en-GB"/>
        </w:rPr>
        <w:t xml:space="preserve"> 8.19 work with, around and in close proximity to plant and machinery</w:t>
      </w:r>
    </w:p>
    <w:p>
      <w:pPr/>
      <w:r>
        <w:rPr>
          <w:lang w:val="en-GB"/>
        </w:rPr>
        <w:br/>
      </w:r>
    </w:p>
    <w:p>
      <w:pPr/>
      <w:r>
        <w:rPr>
          <w:lang w:val="en-GB"/>
        </w:rPr>
        <w:t xml:space="preserve"> 8.20 use hand and power tools, and equipment</w:t>
      </w:r>
    </w:p>
    <w:p>
      <w:pPr/>
      <w:r>
        <w:rPr>
          <w:lang w:val="en-GB"/>
        </w:rPr>
        <w:br/>
      </w:r>
    </w:p>
    <w:p>
      <w:pPr/>
      <w:r>
        <w:rPr>
          <w:lang w:val="en-GB"/>
        </w:rPr>
        <w:t xml:space="preserve"> 8.21 work at height</w:t>
      </w:r>
    </w:p>
    <w:p>
      <w:pPr/>
      <w:r>
        <w:rPr>
          <w:lang w:val="en-GB"/>
        </w:rPr>
        <w:br/>
      </w:r>
    </w:p>
    <w:p>
      <w:pPr/>
      <w:r>
        <w:rPr>
          <w:lang w:val="en-GB"/>
        </w:rPr>
        <w:t xml:space="preserve"> 8.22 use access equipment</w:t>
      </w:r>
    </w:p>
    <w:p>
      <w:pPr/>
      <w:r>
        <w:rPr>
          <w:lang w:val="en-GB"/>
        </w:rPr>
        <w:br/>
      </w:r>
    </w:p>
    <w:p>
      <w:pPr/>
      <w:r>
        <w:rPr>
          <w:lang w:val="en-GB"/>
        </w:rPr>
        <w:t xml:space="preserve"> 9 team work and communication</w:t>
      </w:r>
    </w:p>
    <w:p>
      <w:pPr/>
      <w:r>
        <w:rPr>
          <w:lang w:val="en-GB"/>
        </w:rPr>
        <w:br/>
      </w:r>
    </w:p>
    <w:p>
      <w:pPr/>
      <w:r>
        <w:rPr>
          <w:lang w:val="en-GB"/>
        </w:rPr>
        <w:t xml:space="preserve"> 10 needs of other occupations associated with erecting thin joint masonry structures</w:t>
      </w:r>
    </w:p>
    <w:p>
      <w:pPr/>
      <w:r>
        <w:rPr>
          <w:lang w:val="en-GB"/>
        </w:rPr>
        <w:t>Problems</w:t>
      </w:r>
    </w:p>
    <w:p>
      <w:pPr/>
      <w:r>
        <w:rPr>
          <w:lang w:val="en-GB"/>
        </w:rPr>
        <w:t>11 those arising from information, resources and methods of work</w:t>
      </w:r>
    </w:p>
    <w:p>
      <w:pPr/>
      <w:r>
        <w:rPr>
          <w:lang w:val="en-GB"/>
        </w:rPr>
        <w:br/>
      </w:r>
    </w:p>
    <w:p>
      <w:pPr/>
      <w:r>
        <w:rPr>
          <w:lang w:val="en-GB"/>
        </w:rPr>
        <w:t xml:space="preserve"> 11.1 own authority to rectify</w:t>
      </w:r>
    </w:p>
    <w:p>
      <w:pPr/>
      <w:r>
        <w:rPr>
          <w:lang w:val="en-GB"/>
        </w:rPr>
        <w:br/>
      </w:r>
    </w:p>
    <w:p>
      <w:pPr/>
      <w:r>
        <w:rPr>
          <w:lang w:val="en-GB"/>
        </w:rPr>
        <w:t xml:space="preserve"> 11.2 organisational reporting procedures</w:t>
      </w:r>
    </w:p>
    <w:p>
      <w:pPr/>
      <w:r>
        <w:rPr>
          <w:lang w:val="en-GB"/>
        </w:rPr>
        <w:t>Programme</w:t>
      </w:r>
    </w:p>
    <w:p>
      <w:pPr/>
      <w:r>
        <w:rPr>
          <w:lang w:val="en-GB"/>
        </w:rPr>
        <w:t>12 types of productivity targets and time scales</w:t>
      </w:r>
    </w:p>
    <w:p>
      <w:pPr/>
      <w:r>
        <w:rPr>
          <w:lang w:val="en-GB"/>
        </w:rPr>
        <w:br/>
      </w:r>
    </w:p>
    <w:p>
      <w:pPr/>
      <w:r>
        <w:rPr>
          <w:lang w:val="en-GB"/>
        </w:rPr>
        <w:t xml:space="preserve"> 13 how times are estimated</w:t>
      </w:r>
    </w:p>
    <w:p>
      <w:pPr/>
      <w:r>
        <w:rPr>
          <w:lang w:val="en-GB"/>
        </w:rPr>
        <w:br/>
      </w:r>
    </w:p>
    <w:p>
      <w:pPr/>
      <w:r>
        <w:rPr>
          <w:lang w:val="en-GB"/>
        </w:rPr>
        <w:t xml:space="preserve"> 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16 materials, components and equipment relating to types, quantity, quality, sizes and the sustainability of standard and/or specialist</w:t>
      </w:r>
    </w:p>
    <w:p>
      <w:pPr/>
      <w:r>
        <w:rPr>
          <w:lang w:val="en-GB"/>
        </w:rPr>
        <w:br/>
      </w:r>
    </w:p>
    <w:p>
      <w:pPr/>
      <w:r>
        <w:rPr>
          <w:lang w:val="en-GB"/>
        </w:rPr>
        <w:t xml:space="preserve"> 16.1 blocks, jointing compounds, frames, insulation, damp-proof barriers, cloak systems, lintels, fixings, ties</w:t>
      </w:r>
    </w:p>
    <w:p>
      <w:pPr/>
      <w:r>
        <w:rPr>
          <w:lang w:val="en-GB"/>
        </w:rPr>
        <w:br/>
      </w:r>
    </w:p>
    <w:p>
      <w:pPr/>
      <w:r>
        <w:rPr>
          <w:lang w:val="en-GB"/>
        </w:rPr>
        <w:t xml:space="preserve"> 16.2 hand and power tools, and equipment</w:t>
      </w:r>
    </w:p>
    <w:p>
      <w:pPr/>
      <w:r>
        <w:rPr>
          <w:lang w:val="en-GB"/>
        </w:rPr>
        <w:br/>
      </w:r>
    </w:p>
    <w:p>
      <w:pPr/>
      <w:r>
        <w:rPr>
          <w:lang w:val="en-GB"/>
        </w:rPr>
        <w:t xml:space="preserve"> 17 confirm resources and materials conform with the specification</w:t>
      </w:r>
    </w:p>
    <w:p>
      <w:pPr/>
      <w:r>
        <w:rPr>
          <w:lang w:val="en-GB"/>
        </w:rPr>
        <w:br/>
      </w:r>
    </w:p>
    <w:p>
      <w:pPr/>
      <w:r>
        <w:rPr>
          <w:lang w:val="en-GB"/>
        </w:rPr>
        <w:t xml:space="preserve"> 18 methods of calculating quantity, length, area and wastage of materials associated with the method and procedure to erect thin joint masonry structures</w:t>
      </w:r>
    </w:p>
    <w:p>
      <w:pPr/>
      <w:r>
        <w:rPr>
          <w:lang w:val="en-GB"/>
        </w:rPr>
        <w:t>Security procedures</w:t>
      </w:r>
    </w:p>
    <w:p>
      <w:pPr/>
      <w:r>
        <w:rPr>
          <w:lang w:val="en-GB"/>
        </w:rPr>
        <w:t>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2019</w:t>
      </w:r>
      <w:r>
        <w:rPr>
          <w:lang w:val="en-GB"/>
        </w:rPr>
        <w:br/>
      </w:r>
    </w:p>
    <w:p>
      <w:pPr/>
      <w:r>
        <w:rPr>
          <w:lang w:val="en-GB"/>
          <w:b/>
        </w:rPr>
        <w:t>Indicative Review Date</w:t>
      </w:r>
    </w:p>
    <w:p>
      <w:pPr/>
      <w:r>
        <w:rPr>
          <w:lang w:val="en-GB"/>
        </w:rPr>
        <w:t>11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ConstructionsSkills</w:t>
      </w:r>
      <w:r>
        <w:rPr>
          <w:lang w:val="en-GB"/>
        </w:rPr>
        <w:br/>
      </w:r>
    </w:p>
    <w:p>
      <w:pPr/>
      <w:r>
        <w:rPr>
          <w:lang w:val="en-GB"/>
          <w:b/>
        </w:rPr>
        <w:t>Original URN</w:t>
      </w:r>
    </w:p>
    <w:p>
      <w:pPr/>
      <w:r>
        <w:rPr>
          <w:lang w:val="en-GB"/>
        </w:rPr>
        <w:t>VR44</w:t>
      </w:r>
      <w:r>
        <w:rPr>
          <w:lang w:val="en-GB"/>
        </w:rPr>
        <w:br/>
      </w:r>
    </w:p>
    <w:p>
      <w:pPr/>
      <w:r>
        <w:rPr>
          <w:lang w:val="en-GB"/>
          <w:b/>
        </w:rPr>
        <w:t>Relevant Occupations</w:t>
      </w:r>
    </w:p>
    <w:p>
      <w:pPr/>
      <w:r>
        <w:rPr>
          <w:lang w:val="en-GB"/>
        </w:rPr>
        <w:t>Bricklayers and Mason</w:t>
      </w:r>
      <w:r>
        <w:rPr>
          <w:lang w:val="en-GB"/>
        </w:rPr>
        <w:br/>
      </w:r>
    </w:p>
    <w:p>
      <w:pPr/>
      <w:r>
        <w:rPr>
          <w:lang w:val="en-GB"/>
          <w:b/>
        </w:rPr>
        <w:t>Suite</w:t>
      </w:r>
    </w:p>
    <w:p>
      <w:pPr/>
      <w:r>
        <w:rPr>
          <w:lang w:val="en-GB"/>
        </w:rPr>
        <w:t>Trowel Occupations (Construction)</w:t>
      </w:r>
      <w:r>
        <w:rPr>
          <w:lang w:val="en-GB"/>
        </w:rPr>
        <w:br/>
      </w:r>
    </w:p>
    <w:p>
      <w:pPr/>
      <w:r>
        <w:rPr>
          <w:lang w:val="en-GB"/>
          <w:b/>
        </w:rPr>
        <w:t>Keywords</w:t>
      </w:r>
    </w:p>
    <w:p>
      <w:pPr/>
      <w:r>
        <w:rPr>
          <w:lang w:val="en-GB"/>
        </w:rPr>
        <w:t>Cavity-wall; Solid-wall; Thin joint blocks; Wind posts; Weep holes; Vents Damp-proof barriers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346bffb057488e" /><Relationship Type="http://schemas.openxmlformats.org/officeDocument/2006/relationships/numbering" Target="/word/numbering.xml" Id="R46200865c8624bb0" /><Relationship Type="http://schemas.openxmlformats.org/officeDocument/2006/relationships/settings" Target="/word/settings.xml" Id="Rc0fa264ac63542b0" /><Relationship Type="http://schemas.openxmlformats.org/officeDocument/2006/relationships/image" Target="/word/media/0ef16c89-4162-4464-8dd4-273235cbe4a1.png" Id="R4f2f3540cda24c6c" /></Relationships>
</file>