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14436eb906493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IMPHS201</w:t>
            </w:r>
            <w:r>
              <w:rPr>
                <w:b/>
              </w:rPr>
              <w:br/>
            </w:r>
            <w:r>
              <w:rPr>
                <w:b/>
              </w:rPr>
              <w:t>Contribute to environmental safety in food and drink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58ec3bd65d149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covers the skills and knowledge needed to work in an environmentally safe way. You will need to follow safe working practices; identify, minimise and report environmental damage and incidents; and dispose of waste in an environmentally safe way.</w:t>
      </w:r>
    </w:p>
    <w:p>
      <w:pPr/>
      <w:r>
        <w:rPr>
          <w:lang w:val="en-GB"/>
        </w:rPr>
        <w:t>This standard is for you, if you work in food and drink operations.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follow environmentally safe working practices and take precautions to minimise environmental damage</w:t>
      </w:r>
    </w:p>
    <w:p>
      <w:pPr>
        <w:numPr>
          <w:ilvl w:val="0"/>
          <w:numId w:val="1"/>
        </w:numPr>
      </w:pPr>
      <w:r>
        <w:t>identify incidental damage following standard operating procedures</w:t>
      </w:r>
    </w:p>
    <w:p>
      <w:pPr>
        <w:numPr>
          <w:ilvl w:val="0"/>
          <w:numId w:val="1"/>
        </w:numPr>
      </w:pPr>
      <w:r>
        <w:t>minimise any incidental damage following standard operating procedures</w:t>
      </w:r>
    </w:p>
    <w:p>
      <w:pPr>
        <w:numPr>
          <w:ilvl w:val="0"/>
          <w:numId w:val="1"/>
        </w:numPr>
      </w:pPr>
      <w:r>
        <w:t>report environmental incidents and actions taken following standard operating procedures</w:t>
      </w:r>
    </w:p>
    <w:p>
      <w:pPr>
        <w:numPr>
          <w:ilvl w:val="0"/>
          <w:numId w:val="1"/>
        </w:numPr>
      </w:pPr>
      <w:r>
        <w:t>dispose of waste materials following standard operating procedures</w:t>
      </w:r>
    </w:p>
    <w:p>
      <w:pPr>
        <w:numPr>
          <w:ilvl w:val="0"/>
          <w:numId w:val="1"/>
        </w:numPr>
      </w:pPr>
      <w:r>
        <w:t>identify potential for recycling following standard operating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different methods used to minimise environmental damage</w:t>
      </w:r>
    </w:p>
    <w:p>
      <w:pPr>
        <w:numPr>
          <w:ilvl w:val="0"/>
          <w:numId w:val="2"/>
        </w:numPr>
      </w:pPr>
      <w:r>
        <w:t>how to choose suitable materials and equipment, given the nature of the work activity, and its potential impact on the environment</w:t>
      </w:r>
    </w:p>
    <w:p>
      <w:pPr>
        <w:numPr>
          <w:ilvl w:val="0"/>
          <w:numId w:val="2"/>
        </w:numPr>
      </w:pPr>
      <w:r>
        <w:t>different types of environmental damage</w:t>
      </w:r>
    </w:p>
    <w:p>
      <w:pPr>
        <w:numPr>
          <w:ilvl w:val="0"/>
          <w:numId w:val="2"/>
        </w:numPr>
      </w:pPr>
      <w:r>
        <w:t>organisational and legislative requirements relating to environmental damage</w:t>
      </w:r>
    </w:p>
    <w:p>
      <w:pPr>
        <w:numPr>
          <w:ilvl w:val="0"/>
          <w:numId w:val="2"/>
        </w:numPr>
      </w:pPr>
      <w:r>
        <w:t>types of damage that may occur, the impact these can have on the environment, and what corrective actions can be taken</w:t>
      </w:r>
    </w:p>
    <w:p>
      <w:pPr>
        <w:numPr>
          <w:ilvl w:val="0"/>
          <w:numId w:val="2"/>
        </w:numPr>
      </w:pPr>
      <w:r>
        <w:t>how to dispose of waste in ways that minimise the risk to the environment</w:t>
      </w:r>
    </w:p>
    <w:p>
      <w:pPr>
        <w:numPr>
          <w:ilvl w:val="0"/>
          <w:numId w:val="2"/>
        </w:numPr>
      </w:pPr>
      <w:r>
        <w:t>how to identify potential for recycling</w:t>
      </w:r>
    </w:p>
    <w:p>
      <w:pPr>
        <w:numPr>
          <w:ilvl w:val="0"/>
          <w:numId w:val="2"/>
        </w:numPr>
      </w:pPr>
      <w:r>
        <w:t>reporting procedures for environmental incidents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Dec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NSAFD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IMPHS201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Food Production Operatives, 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Health, Safety and the Environment in Food Manufacture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Food; Drink; Manufacturing; Environmental; Waste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E7D4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B2A8FA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7099405a4734e54" /><Relationship Type="http://schemas.openxmlformats.org/officeDocument/2006/relationships/numbering" Target="/word/numbering.xml" Id="R73eebf8ceb4f480b" /><Relationship Type="http://schemas.openxmlformats.org/officeDocument/2006/relationships/settings" Target="/word/settings.xml" Id="R0f467abb6c2045d8" /><Relationship Type="http://schemas.openxmlformats.org/officeDocument/2006/relationships/image" Target="/word/media/bb282b4d-d9e1-4245-9282-e44eba2da4d2.png" Id="R858ec3bd65d14908" /></Relationships>
</file>