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572857c9343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SKAA111</w:t>
            </w:r>
            <w:r>
              <w:rPr>
                <w:b/>
              </w:rPr>
              <w:br/>
            </w:r>
            <w:r>
              <w:rPr>
                <w:b/>
              </w:rPr>
              <w:t>Lead change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8729ee7f4e4b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3d38d7be8a4be8" /><Relationship Type="http://schemas.openxmlformats.org/officeDocument/2006/relationships/numbering" Target="/word/numbering.xml" Id="R538827c17d21411c" /><Relationship Type="http://schemas.openxmlformats.org/officeDocument/2006/relationships/settings" Target="/word/settings.xml" Id="R0dad0e0b86aa49a4" /><Relationship Type="http://schemas.openxmlformats.org/officeDocument/2006/relationships/image" Target="/word/media/0dae9dcf-d5bf-4cb7-aaa0-f7364c9ae848.png" Id="R858729ee7f4e4b8d" /></Relationships>
</file>