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3507665d7e4e7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IMPSF115</w:t>
            </w:r>
            <w:r>
              <w:rPr>
                <w:b/>
              </w:rPr>
              <w:br/>
            </w:r>
            <w:r>
              <w:rPr>
                <w:b/>
              </w:rPr>
              <w:t>Control and monitor water usage in a food and drink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281fb9919142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skills and knowledge needed to maintain, monitor and improve water efficiency and usage in food and drink manufacture or supply. You will need to inform others of their responsibilities; monitor work practices and processes and identify and effectively deal with any inefficient activities.</w:t>
      </w:r>
    </w:p>
    <w:p>
      <w:pPr/>
      <w:r>
        <w:rPr>
          <w:lang w:val="en-GB"/>
        </w:rPr>
        <w:t>This standard is for you, if you work in a food and drink environment. You may be a line manager or supervisor and/or have responsibilities for all or part of the production process and for promoting sustainable food and drink production.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obtain and interpret organisational sustainability targets for your area of responsibility</w:t>
      </w:r>
    </w:p>
    <w:p>
      <w:pPr>
        <w:numPr>
          <w:ilvl w:val="0"/>
          <w:numId w:val="1"/>
        </w:numPr>
      </w:pPr>
      <w:r>
        <w:t>inform others of their responsibilities in relation to organisational targets that promote efficient water usage within your area of responsibility</w:t>
      </w:r>
    </w:p>
    <w:p>
      <w:pPr>
        <w:numPr>
          <w:ilvl w:val="0"/>
          <w:numId w:val="1"/>
        </w:numPr>
      </w:pPr>
      <w:r>
        <w:t>confirm production processes and working practices comply with organisational targets, quality specifications and legal requirements</w:t>
      </w:r>
    </w:p>
    <w:p>
      <w:pPr>
        <w:numPr>
          <w:ilvl w:val="0"/>
          <w:numId w:val="1"/>
        </w:numPr>
      </w:pPr>
      <w:r>
        <w:t>confirm production processes and working practices</w:t>
      </w:r>
    </w:p>
    <w:p>
      <w:pPr>
        <w:numPr>
          <w:ilvl w:val="0"/>
          <w:numId w:val="1"/>
        </w:numPr>
      </w:pPr>
      <w:r>
        <w:t>make efficient use of resources in your area of responsibility</w:t>
      </w:r>
    </w:p>
    <w:p>
      <w:pPr>
        <w:numPr>
          <w:ilvl w:val="0"/>
          <w:numId w:val="1"/>
        </w:numPr>
      </w:pPr>
      <w:r>
        <w:t>monitor working practices and evaluate water usage and efficiency in your area of responsibility</w:t>
      </w:r>
    </w:p>
    <w:p>
      <w:pPr>
        <w:numPr>
          <w:ilvl w:val="0"/>
          <w:numId w:val="1"/>
        </w:numPr>
      </w:pPr>
      <w:r>
        <w:t>support others to avoid wasting water within your area of responsibility</w:t>
      </w:r>
    </w:p>
    <w:p>
      <w:pPr>
        <w:numPr>
          <w:ilvl w:val="0"/>
          <w:numId w:val="1"/>
        </w:numPr>
      </w:pPr>
      <w:r>
        <w:t>encourage others to overcome barriers and improve working practices and water efficiency in your area of responsibility</w:t>
      </w:r>
    </w:p>
    <w:p>
      <w:pPr>
        <w:numPr>
          <w:ilvl w:val="0"/>
          <w:numId w:val="1"/>
        </w:numPr>
      </w:pPr>
      <w:r>
        <w:t>provide training to improve water efficiency within your area of responsibility identify and make opportunities to encourage others to adopt more water efficient working practices</w:t>
      </w:r>
    </w:p>
    <w:p>
      <w:pPr>
        <w:numPr>
          <w:ilvl w:val="0"/>
          <w:numId w:val="1"/>
        </w:numPr>
      </w:pPr>
      <w:r>
        <w:t>develop and communicate recommendations for efficiency improvements to others</w:t>
      </w:r>
    </w:p>
    <w:p>
      <w:pPr>
        <w:numPr>
          <w:ilvl w:val="0"/>
          <w:numId w:val="1"/>
        </w:numPr>
      </w:pPr>
      <w:r>
        <w:t>present clear recommendations that support the further development of sustainable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impact of water usage on the environment</w:t>
      </w:r>
    </w:p>
    <w:p>
      <w:pPr>
        <w:numPr>
          <w:ilvl w:val="0"/>
          <w:numId w:val="2"/>
        </w:numPr>
      </w:pPr>
      <w:r>
        <w:t>how the effective management of water supports sustainable food and drink manufacture</w:t>
      </w:r>
    </w:p>
    <w:p>
      <w:pPr>
        <w:numPr>
          <w:ilvl w:val="0"/>
          <w:numId w:val="2"/>
        </w:numPr>
      </w:pPr>
      <w:r>
        <w:t>organisational water quality standards</w:t>
      </w:r>
    </w:p>
    <w:p>
      <w:pPr>
        <w:numPr>
          <w:ilvl w:val="0"/>
          <w:numId w:val="2"/>
        </w:numPr>
      </w:pPr>
      <w:r>
        <w:t>how legislation impacts on the organisation water usage and disposal</w:t>
      </w:r>
    </w:p>
    <w:p>
      <w:pPr>
        <w:numPr>
          <w:ilvl w:val="0"/>
          <w:numId w:val="2"/>
        </w:numPr>
      </w:pPr>
      <w:r>
        <w:t>how water is obtained, treated, used and discharged by the organisation</w:t>
      </w:r>
    </w:p>
    <w:p>
      <w:pPr>
        <w:numPr>
          <w:ilvl w:val="0"/>
          <w:numId w:val="2"/>
        </w:numPr>
      </w:pPr>
      <w:r>
        <w:t>organisational targets for water usage</w:t>
      </w:r>
    </w:p>
    <w:p>
      <w:pPr>
        <w:numPr>
          <w:ilvl w:val="0"/>
          <w:numId w:val="2"/>
        </w:numPr>
      </w:pPr>
      <w:r>
        <w:t>how and why water usage is monitored and controlled within your area of responsibility</w:t>
      </w:r>
    </w:p>
    <w:p>
      <w:pPr>
        <w:numPr>
          <w:ilvl w:val="0"/>
          <w:numId w:val="2"/>
        </w:numPr>
      </w:pPr>
      <w:r>
        <w:t>how effective management and organisation of work can help minimise water usage</w:t>
      </w:r>
    </w:p>
    <w:p>
      <w:pPr>
        <w:numPr>
          <w:ilvl w:val="0"/>
          <w:numId w:val="2"/>
        </w:numPr>
      </w:pPr>
      <w:r>
        <w:t>how staff training and development can help to maintain the effective utilisation of water</w:t>
      </w:r>
    </w:p>
    <w:p>
      <w:pPr>
        <w:numPr>
          <w:ilvl w:val="0"/>
          <w:numId w:val="2"/>
        </w:numPr>
      </w:pPr>
      <w:r>
        <w:t>organisational procedures for water treatment, recycling, reuse and discharge</w:t>
      </w:r>
    </w:p>
    <w:p>
      <w:pPr>
        <w:numPr>
          <w:ilvl w:val="0"/>
          <w:numId w:val="2"/>
        </w:numPr>
      </w:pPr>
      <w:r>
        <w:t>how to identify potential sources of water pollution within your area of responsibility</w:t>
      </w:r>
    </w:p>
    <w:p>
      <w:pPr>
        <w:numPr>
          <w:ilvl w:val="0"/>
          <w:numId w:val="2"/>
        </w:numPr>
      </w:pPr>
      <w:r>
        <w:t>how water usage is controlled and minimised within your area of responsibility</w:t>
      </w:r>
    </w:p>
    <w:p>
      <w:pPr>
        <w:numPr>
          <w:ilvl w:val="0"/>
          <w:numId w:val="2"/>
        </w:numPr>
      </w:pPr>
      <w:r>
        <w:t>how others can impact on water usage</w:t>
      </w:r>
    </w:p>
    <w:p>
      <w:pPr>
        <w:numPr>
          <w:ilvl w:val="0"/>
          <w:numId w:val="2"/>
        </w:numPr>
      </w:pPr>
      <w:r>
        <w:t>barriers that can limit the impact of water management and how these can be overcome</w:t>
      </w:r>
    </w:p>
    <w:p>
      <w:pPr>
        <w:numPr>
          <w:ilvl w:val="0"/>
          <w:numId w:val="2"/>
        </w:numPr>
      </w:pPr>
      <w:r>
        <w:t>how failure to meet organisational quality specifications can impact on water usage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 xml:space="preserve">IMPSF115 </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Sustainable Food Production</w:t>
      </w:r>
      <w:r>
        <w:rPr>
          <w:lang w:val="en-GB"/>
        </w:rPr>
        <w:br/>
      </w:r>
    </w:p>
    <w:p>
      <w:pPr/>
      <w:r>
        <w:rPr>
          <w:lang w:val="en-GB"/>
          <w:b/>
        </w:rPr>
        <w:t>Keywords</w:t>
      </w:r>
    </w:p>
    <w:p>
      <w:pPr/>
      <w:r>
        <w:rPr>
          <w:lang w:val="en-GB"/>
        </w:rPr>
        <w:t>Food; manufacture; sustainable; environmental; production; waste; energy; water; transport; efficiency;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7499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D6F70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db30d1dce7488f" /><Relationship Type="http://schemas.openxmlformats.org/officeDocument/2006/relationships/numbering" Target="/word/numbering.xml" Id="R9a3a99fad73c4593" /><Relationship Type="http://schemas.openxmlformats.org/officeDocument/2006/relationships/settings" Target="/word/settings.xml" Id="Reaab8798b34e4aa2" /><Relationship Type="http://schemas.openxmlformats.org/officeDocument/2006/relationships/image" Target="/word/media/4c238d9c-6b84-4cdc-8dfc-27eecbf2f567.png" Id="R02281fb9919142fb" /></Relationships>
</file>