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a2ad199fc640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SKAPW78</w:t>
            </w:r>
            <w:r>
              <w:rPr>
                <w:b/>
              </w:rPr>
              <w:br/>
            </w:r>
            <w:r>
              <w:rPr>
                <w:b/>
              </w:rPr>
              <w:t>Communicate and promote the work being undertaken in your playwork setting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e69742bc6641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7d68e05f6d42ef" /><Relationship Type="http://schemas.openxmlformats.org/officeDocument/2006/relationships/numbering" Target="/word/numbering.xml" Id="R966098c75a3b489d" /><Relationship Type="http://schemas.openxmlformats.org/officeDocument/2006/relationships/settings" Target="/word/settings.xml" Id="Re40fefa3ca9f478f" /><Relationship Type="http://schemas.openxmlformats.org/officeDocument/2006/relationships/image" Target="/word/media/cb03612b-736e-4980-8228-61d35f7ed540.png" Id="R9be69742bc66413e" /></Relationships>
</file>