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71d73bfc5b4b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SFLSCM87L</w:t>
            </w:r>
            <w:r>
              <w:rPr>
                <w:b/>
              </w:rPr>
              <w:br/>
            </w:r>
            <w:r>
              <w:rPr>
                <w:b/>
              </w:rPr>
              <w:t>Obtain and analyse information on the performance of the supply chain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747c129fc94a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39144b3ab84192" /><Relationship Type="http://schemas.openxmlformats.org/officeDocument/2006/relationships/numbering" Target="/word/numbering.xml" Id="R68927d48d37344d3" /><Relationship Type="http://schemas.openxmlformats.org/officeDocument/2006/relationships/settings" Target="/word/settings.xml" Id="R3d3ded895a874af6" /><Relationship Type="http://schemas.openxmlformats.org/officeDocument/2006/relationships/image" Target="/word/media/a0757b4e-cc5e-42b5-a438-489d46d43e9e.png" Id="R5f747c129fc94a7e" /></Relationships>
</file>