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08890a8a9c4c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PSA4</w:t>
            </w:r>
            <w:r>
              <w:rPr>
                <w:b/>
              </w:rPr>
              <w:br/>
            </w:r>
            <w:r>
              <w:rPr>
                <w:b/>
              </w:rPr>
              <w:t>Process applications for pension scheme additional contributions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6485b65e054a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284e6e35834043" /><Relationship Type="http://schemas.openxmlformats.org/officeDocument/2006/relationships/numbering" Target="/word/numbering.xml" Id="R8608f07744154988" /><Relationship Type="http://schemas.openxmlformats.org/officeDocument/2006/relationships/settings" Target="/word/settings.xml" Id="R697183d8f1564326" /><Relationship Type="http://schemas.openxmlformats.org/officeDocument/2006/relationships/image" Target="/word/media/6b900f38-f48e-4772-9529-e2e53ac487a3.png" Id="Rab6485b65e054ae1" /></Relationships>
</file>