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7e90750590491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SFJPE1.3</w:t>
            </w:r>
            <w:r>
              <w:rPr>
                <w:b/>
              </w:rPr>
              <w:br/>
            </w:r>
            <w:r>
              <w:rPr>
                <w:b/>
              </w:rPr>
              <w:t>Evaluate the effectiveness of the operational delivery business process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36c478d319e4dd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fa92608bf2f4810" /><Relationship Type="http://schemas.openxmlformats.org/officeDocument/2006/relationships/numbering" Target="/word/numbering.xml" Id="R13fd54188d054744" /><Relationship Type="http://schemas.openxmlformats.org/officeDocument/2006/relationships/settings" Target="/word/settings.xml" Id="R1177dfae194943e5" /><Relationship Type="http://schemas.openxmlformats.org/officeDocument/2006/relationships/image" Target="/word/media/05c4a415-dab3-4c9e-b566-088dcd488d87.png" Id="R136c478d319e4ddf" /></Relationships>
</file>