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66eb5789a5483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SFJCN801</w:t>
            </w:r>
            <w:r>
              <w:rPr>
                <w:b/>
              </w:rPr>
              <w:br/>
            </w:r>
            <w:r>
              <w:rPr>
                <w:b/>
              </w:rPr>
              <w:t>Analyse and compare forensic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3baa56df014e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656a9fdc2b42b8" /><Relationship Type="http://schemas.openxmlformats.org/officeDocument/2006/relationships/numbering" Target="/word/numbering.xml" Id="R6a747a1d57a34f4f" /><Relationship Type="http://schemas.openxmlformats.org/officeDocument/2006/relationships/settings" Target="/word/settings.xml" Id="Raa7d2200fbd44289" /><Relationship Type="http://schemas.openxmlformats.org/officeDocument/2006/relationships/image" Target="/word/media/01493cc7-b3fb-4428-a282-316b375db8f7.png" Id="R9a3baa56df014ea7" /></Relationships>
</file>