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d910577c148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SFJDA2</w:t>
            </w:r>
            <w:r>
              <w:rPr>
                <w:b/>
              </w:rPr>
              <w:br/>
            </w:r>
            <w:r>
              <w:rPr>
                <w:b/>
              </w:rPr>
              <w:t>Present information to courts and formal hearings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c278a656d44e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8829db66374a82" /><Relationship Type="http://schemas.openxmlformats.org/officeDocument/2006/relationships/numbering" Target="/word/numbering.xml" Id="R7e9bc8db9af64b69" /><Relationship Type="http://schemas.openxmlformats.org/officeDocument/2006/relationships/settings" Target="/word/settings.xml" Id="Rac2c7232b0f64126" /><Relationship Type="http://schemas.openxmlformats.org/officeDocument/2006/relationships/image" Target="/word/media/9a613d84-5f13-4dca-9820-3884b01d6f6f.png" Id="R58c278a656d44e1c" /></Relationships>
</file>