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9bc0bd265b46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SFHPT37</w:t>
            </w:r>
            <w:r>
              <w:rPr>
                <w:b/>
              </w:rPr>
              <w:br/>
            </w:r>
            <w:r>
              <w:rPr>
                <w:b/>
              </w:rPr>
              <w:t>Explore the possibility of humanistic therapy with the client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83a078135f48a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0daf44916745fa" /><Relationship Type="http://schemas.openxmlformats.org/officeDocument/2006/relationships/numbering" Target="/word/numbering.xml" Id="R4f93448baa9d4305" /><Relationship Type="http://schemas.openxmlformats.org/officeDocument/2006/relationships/settings" Target="/word/settings.xml" Id="R09c02c18e03a43c2" /><Relationship Type="http://schemas.openxmlformats.org/officeDocument/2006/relationships/image" Target="/word/media/a5fc92b7-a3f8-4cd8-8f59-cf48123b8fde.png" Id="Rbc83a078135f48a5" /></Relationships>
</file>