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c45b6caf874a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IMPFS143</w:t>
            </w:r>
            <w:r>
              <w:rPr>
                <w:b/>
              </w:rPr>
              <w:br/>
            </w:r>
            <w:r>
              <w:rPr>
                <w:b/>
              </w:rPr>
              <w:t>Implement measures to control pests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90181c948a4f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understanding required to process an action required to monitor pest control measures used within food or drink operations, and taking action if indications of pests are identified.</w:t>
      </w:r>
    </w:p>
    <w:p>
      <w:pPr/>
      <w:r>
        <w:rPr>
          <w:lang w:val="en-GB"/>
        </w:rPr>
        <w:t>You must be able to inspect pest control measures on a periodic basis and implement suitable action when breaches are identified.</w:t>
      </w:r>
    </w:p>
    <w:p>
      <w:pPr/>
      <w:r>
        <w:rPr>
          <w:lang w:val="en-GB"/>
        </w:rPr>
        <w:t>This standard is for you if you work in food and drink operations or animal feed operations and your job requires you to monitor pest control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Monitor pest control measures</w:t>
      </w:r>
    </w:p>
    <w:p>
      <w:pPr>
        <w:numPr>
          <w:ilvl w:val="0"/>
          <w:numId w:val="1"/>
        </w:numPr>
      </w:pPr>
      <w:r>
        <w:t>identify the location of pest control measures</w:t>
      </w:r>
    </w:p>
    <w:p>
      <w:pPr/>
      <w:r>
        <w:rPr>
          <w:lang w:val="en-GB"/>
        </w:rPr>
        <w:br/>
      </w:r>
    </w:p>
    <w:p>
      <w:pPr/>
      <w:r>
        <w:rPr>
          <w:lang w:val="en-GB"/>
        </w:rPr>
        <w:t>assess the immediate condition of the pest control measures</w:t>
      </w:r>
    </w:p>
    <w:p>
      <w:pPr>
        <w:numPr>
          <w:ilvl w:val="0"/>
          <w:numId w:val="2"/>
        </w:numPr>
      </w:pPr>
      <w:r>
        <w:t>inform staff when control measures may require maintenance or replacement</w:t>
      </w:r>
    </w:p>
    <w:p>
      <w:pPr/>
      <w:r>
        <w:rPr>
          <w:lang w:val="en-GB"/>
        </w:rPr>
        <w:br/>
      </w:r>
    </w:p>
    <w:p>
      <w:pPr/>
      <w:r>
        <w:rPr>
          <w:lang w:val="en-GB"/>
        </w:rPr>
        <w:t>monitor the production process to check that working practices do not provide opportunities for pests</w:t>
      </w:r>
    </w:p>
    <w:p>
      <w:pPr/>
      <w:r>
        <w:rPr>
          <w:lang w:val="en-GB"/>
        </w:rPr>
        <w:t>Respond to identified pest infestations</w:t>
      </w:r>
    </w:p>
    <w:p>
      <w:pPr>
        <w:numPr>
          <w:ilvl w:val="0"/>
          <w:numId w:val="3"/>
        </w:numPr>
      </w:pPr>
      <w:r>
        <w:t>inform staff in immediate work area that a food hazard has been identified in accordance with organisational requirements</w:t>
      </w:r>
    </w:p>
    <w:p>
      <w:pPr/>
      <w:r>
        <w:rPr>
          <w:lang w:val="en-GB"/>
        </w:rPr>
        <w:br/>
      </w:r>
    </w:p>
    <w:p>
      <w:pPr/>
      <w:r>
        <w:rPr>
          <w:lang w:val="en-GB"/>
        </w:rPr>
        <w:t>isolate machinery and potentially hazardous food items in accordance with organisational requirements</w:t>
      </w:r>
    </w:p>
    <w:p>
      <w:pPr>
        <w:numPr>
          <w:ilvl w:val="0"/>
          <w:numId w:val="4"/>
        </w:numPr>
      </w:pPr>
      <w:r>
        <w:t>check contaminated foods are put into quarantine in accordance with organisational requirements</w:t>
      </w:r>
    </w:p>
    <w:p>
      <w:pPr/>
      <w:r>
        <w:rPr>
          <w:lang w:val="en-GB"/>
        </w:rPr>
        <w:br/>
      </w:r>
    </w:p>
    <w:p>
      <w:pPr/>
      <w:r>
        <w:rPr>
          <w:lang w:val="en-GB"/>
        </w:rPr>
        <w:t>complete relevant records relating to actions taken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the range of pests that may present a food safety risk</w:t>
      </w:r>
    </w:p>
    <w:p>
      <w:pPr>
        <w:numPr>
          <w:ilvl w:val="0"/>
          <w:numId w:val="5"/>
        </w:numPr>
      </w:pPr>
      <w:r>
        <w:t>the methods that can be used to reduce the risk of pest infestation and contamination</w:t>
      </w:r>
    </w:p>
    <w:p>
      <w:pPr>
        <w:numPr>
          <w:ilvl w:val="0"/>
          <w:numId w:val="5"/>
        </w:numPr>
      </w:pPr>
      <w:r>
        <w:t>the control methods implemented within the organisation</w:t>
      </w:r>
    </w:p>
    <w:p>
      <w:pPr>
        <w:numPr>
          <w:ilvl w:val="0"/>
          <w:numId w:val="5"/>
        </w:numPr>
      </w:pPr>
      <w:r>
        <w:t>the organisational procedures in place to install, maintain and replace pest control measures</w:t>
      </w:r>
    </w:p>
    <w:p>
      <w:pPr>
        <w:numPr>
          <w:ilvl w:val="0"/>
          <w:numId w:val="5"/>
        </w:numPr>
      </w:pPr>
      <w:r>
        <w:t>how frequently control measures should be monitored and maintained</w:t>
      </w:r>
    </w:p>
    <w:p>
      <w:pPr>
        <w:numPr>
          <w:ilvl w:val="0"/>
          <w:numId w:val="5"/>
        </w:numPr>
      </w:pPr>
      <w:r>
        <w:t>the signs that may indicate that a pest infestation is present</w:t>
      </w:r>
    </w:p>
    <w:p>
      <w:pPr>
        <w:numPr>
          <w:ilvl w:val="0"/>
          <w:numId w:val="5"/>
        </w:numPr>
      </w:pPr>
      <w:r>
        <w:t>the immediate action that should be taken to protect food if an infestation is identified</w:t>
      </w:r>
    </w:p>
    <w:p>
      <w:pPr>
        <w:numPr>
          <w:ilvl w:val="0"/>
          <w:numId w:val="5"/>
        </w:numPr>
      </w:pPr>
      <w:r>
        <w:t>how to dispose of infested food or ingredients in accordance with organisational procedures</w:t>
      </w:r>
    </w:p>
    <w:p>
      <w:pPr>
        <w:numPr>
          <w:ilvl w:val="0"/>
          <w:numId w:val="5"/>
        </w:numPr>
      </w:pPr>
      <w:r>
        <w:t>how production areas can be isolated to check cross contamination is avoided</w:t>
      </w:r>
    </w:p>
    <w:p>
      <w:pPr>
        <w:numPr>
          <w:ilvl w:val="0"/>
          <w:numId w:val="5"/>
        </w:numPr>
      </w:pPr>
      <w:r>
        <w:t>who should be informed of identified pest contamination</w:t>
      </w:r>
    </w:p>
    <w:p>
      <w:pPr>
        <w:numPr>
          <w:ilvl w:val="0"/>
          <w:numId w:val="5"/>
        </w:numPr>
      </w:pPr>
      <w:r>
        <w:t>the records that should be completed in response to identifying pest contamination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IMPFS143</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Hygiene; safety; hazard; reporting; pest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9EED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D382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67650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1EC6B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6EFB9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f3c35ac5894f6d" /><Relationship Type="http://schemas.openxmlformats.org/officeDocument/2006/relationships/numbering" Target="/word/numbering.xml" Id="Re3741cea463b42ae" /><Relationship Type="http://schemas.openxmlformats.org/officeDocument/2006/relationships/settings" Target="/word/settings.xml" Id="Rd4784a325199400f" /><Relationship Type="http://schemas.openxmlformats.org/officeDocument/2006/relationships/image" Target="/word/media/ba7efcef-c5c0-4f79-840e-14480a764aff.png" Id="R4a90181c948a4fc9" /></Relationships>
</file>