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4b25a1e6d4f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SFHPHP26</w:t>
            </w:r>
            <w:r>
              <w:rPr>
                <w:b/>
              </w:rPr>
              <w:br/>
            </w:r>
            <w:r>
              <w:rPr>
                <w:b/>
              </w:rPr>
              <w:t>Advise the media about specific issues relating to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249474a62341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05e09a643e4ca8" /><Relationship Type="http://schemas.openxmlformats.org/officeDocument/2006/relationships/numbering" Target="/word/numbering.xml" Id="Rd6cd62e4caa74aac" /><Relationship Type="http://schemas.openxmlformats.org/officeDocument/2006/relationships/settings" Target="/word/settings.xml" Id="R791fd8462a564115" /><Relationship Type="http://schemas.openxmlformats.org/officeDocument/2006/relationships/image" Target="/word/media/994422bf-ee9e-44d7-84d1-6f3f84ed2147.png" Id="R7b249474a62341ca" /></Relationships>
</file>