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8a73f081cf44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CFAUS1</w:t>
            </w:r>
            <w:r>
              <w:rPr>
                <w:b/>
              </w:rPr>
              <w:br/>
            </w:r>
            <w:r>
              <w:rPr>
                <w:b/>
              </w:rPr>
              <w:t>Represent the health and safety interests of those at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bcab8907d6743b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4dc8636d464288" /><Relationship Type="http://schemas.openxmlformats.org/officeDocument/2006/relationships/numbering" Target="/word/numbering.xml" Id="R452148db6ea34898" /><Relationship Type="http://schemas.openxmlformats.org/officeDocument/2006/relationships/settings" Target="/word/settings.xml" Id="Rc837e6cd7c164845" /><Relationship Type="http://schemas.openxmlformats.org/officeDocument/2006/relationships/image" Target="/word/media/81fb1244-1b09-4573-901b-0a4e9451e6e1.png" Id="Rdbcab8907d6743ba" /></Relationships>
</file>