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bf747984f41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CFABAA211</w:t>
            </w:r>
            <w:r>
              <w:rPr>
                <w:b/>
              </w:rPr>
              <w:br/>
            </w:r>
            <w:r>
              <w:rPr>
                <w:b/>
              </w:rPr>
              <w:t>Produce documents in a business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ce899f0b1342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d27338be5b466e" /><Relationship Type="http://schemas.openxmlformats.org/officeDocument/2006/relationships/numbering" Target="/word/numbering.xml" Id="R974b865a1e9048bb" /><Relationship Type="http://schemas.openxmlformats.org/officeDocument/2006/relationships/settings" Target="/word/settings.xml" Id="R659f98b138924d2b" /><Relationship Type="http://schemas.openxmlformats.org/officeDocument/2006/relationships/image" Target="/word/media/9d6b8dd0-9fbc-4b5a-b854-b0313b46d3c0.png" Id="R71ce899f0b134296" /></Relationships>
</file>