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4b7141bc5444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CFAPSU011L</w:t>
            </w:r>
            <w:r>
              <w:rPr>
                <w:b/>
              </w:rPr>
              <w:br/>
            </w:r>
            <w:r>
              <w:rPr>
                <w:b/>
              </w:rPr>
              <w:t>Monitor contract delivery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de6a9cbbab4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6753011c5b413b" /><Relationship Type="http://schemas.openxmlformats.org/officeDocument/2006/relationships/numbering" Target="/word/numbering.xml" Id="Ra06ce2ff929847ac" /><Relationship Type="http://schemas.openxmlformats.org/officeDocument/2006/relationships/settings" Target="/word/settings.xml" Id="R7f496c0674374876" /><Relationship Type="http://schemas.openxmlformats.org/officeDocument/2006/relationships/image" Target="/word/media/2bc342d5-4c9b-4d76-a97a-03a54eb5dbad.png" Id="R68de6a9cbbab4165" /></Relationships>
</file>