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229b92d484d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IMPDT18</w:t>
            </w:r>
            <w:r>
              <w:rPr>
                <w:b/>
              </w:rPr>
              <w:br/>
            </w:r>
            <w:r>
              <w:rPr>
                <w:b/>
              </w:rPr>
              <w:t>Carry out distilling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6666feb3e649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operate and monitor a distillation process.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Batch distillation is undertaken to produce spirits such as malt whisky, brandy and gin.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Continuous distillation is undertaken to produce spirits such as grain neutral spirit or grain whisky.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distilling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procedures</w:t>
      </w:r>
    </w:p>
    <w:p>
      <w:pPr>
        <w:numPr>
          <w:ilvl w:val="0"/>
          <w:numId w:val="1"/>
        </w:numPr>
      </w:pPr>
      <w:r>
        <w:t>start up plant in accordance with organisational procedures</w:t>
      </w:r>
    </w:p>
    <w:p>
      <w:pPr>
        <w:numPr>
          <w:ilvl w:val="0"/>
          <w:numId w:val="1"/>
        </w:numPr>
      </w:pPr>
      <w:r>
        <w:t>monitor the distillation process and maintain to organisational specifications</w:t>
      </w:r>
    </w:p>
    <w:p>
      <w:pPr>
        <w:numPr>
          <w:ilvl w:val="0"/>
          <w:numId w:val="1"/>
        </w:numPr>
      </w:pPr>
      <w:r>
        <w:t>undertake sample checks in accordance with the organisational specification</w:t>
      </w:r>
    </w:p>
    <w:p>
      <w:pPr>
        <w:numPr>
          <w:ilvl w:val="0"/>
          <w:numId w:val="1"/>
        </w:numPr>
      </w:pPr>
      <w:r>
        <w:t>discharge the distilled product to the correct location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identify and take the required action to deal with faults and any operational issues</w:t>
      </w:r>
    </w:p>
    <w:p>
      <w:pPr>
        <w:numPr>
          <w:ilvl w:val="0"/>
          <w:numId w:val="1"/>
        </w:numPr>
      </w:pPr>
      <w:r>
        <w:t>dispose of waste and by-products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distilling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distilling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distilling</w:t>
      </w:r>
    </w:p>
    <w:p>
      <w:pPr>
        <w:numPr>
          <w:ilvl w:val="0"/>
          <w:numId w:val="2"/>
        </w:numPr>
      </w:pPr>
      <w:r>
        <w:t>the importance of process safety when carrying out distilling</w:t>
      </w:r>
    </w:p>
    <w:p>
      <w:pPr>
        <w:numPr>
          <w:ilvl w:val="0"/>
          <w:numId w:val="2"/>
        </w:numPr>
      </w:pPr>
      <w:r>
        <w:t>the function and operation of distilling equipment</w:t>
      </w:r>
    </w:p>
    <w:p>
      <w:pPr>
        <w:numPr>
          <w:ilvl w:val="0"/>
          <w:numId w:val="2"/>
        </w:numPr>
      </w:pPr>
      <w:r>
        <w:t>the different start up and shut down procedures and what may happen if the plant is not started and shut down in the correct sequence</w:t>
      </w:r>
    </w:p>
    <w:p>
      <w:pPr>
        <w:numPr>
          <w:ilvl w:val="0"/>
          <w:numId w:val="2"/>
        </w:numPr>
      </w:pPr>
      <w:r>
        <w:t>the need to check organisational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distilling process not meeting specification and the remedial action to be taken</w:t>
      </w:r>
    </w:p>
    <w:p>
      <w:pPr>
        <w:numPr>
          <w:ilvl w:val="0"/>
          <w:numId w:val="2"/>
        </w:numPr>
      </w:pPr>
      <w:r>
        <w:t>the monitoring and sampling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how to deal with waste materials and by-products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Cooking; Distilling; Cereals; Grain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B5FB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7707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2be8d4397c4364" /><Relationship Type="http://schemas.openxmlformats.org/officeDocument/2006/relationships/numbering" Target="/word/numbering.xml" Id="R0ee94c184101432d" /><Relationship Type="http://schemas.openxmlformats.org/officeDocument/2006/relationships/settings" Target="/word/settings.xml" Id="Rb4a359b5ff12424b" /><Relationship Type="http://schemas.openxmlformats.org/officeDocument/2006/relationships/image" Target="/word/media/9cb1e4ae-5340-447a-91e8-d6520bc16bd8.png" Id="R656666feb3e649f9" /></Relationships>
</file>