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06aa301c64e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PROHSP9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health and safety audits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3b076ddd0040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health and safety audits.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preparing systems for health and safety audits;</w:t>
      </w:r>
    </w:p>
    <w:p>
      <w:pPr>
        <w:numPr>
          <w:ilvl w:val="0"/>
          <w:numId w:val="1"/>
        </w:numPr>
      </w:pPr>
      <w:r>
        <w:t>implementing health and safety audit systems;</w:t>
      </w:r>
    </w:p>
    <w:p>
      <w:pPr>
        <w:numPr>
          <w:ilvl w:val="0"/>
          <w:numId w:val="1"/>
        </w:numPr>
      </w:pPr>
      <w:r>
        <w:t>evaluating compliance of health and safety management systems of your organisation with operational and technical standards and procedures specified by management; </w:t>
      </w:r>
    </w:p>
    <w:p>
      <w:pPr>
        <w:numPr>
          <w:ilvl w:val="0"/>
          <w:numId w:val="1"/>
        </w:numPr>
      </w:pPr>
      <w:r>
        <w:t>evaluating compliance with, and relevance of, health and safety performance standards of your organisation;</w:t>
      </w:r>
    </w:p>
    <w:p>
      <w:pPr>
        <w:numPr>
          <w:ilvl w:val="0"/>
          <w:numId w:val="1"/>
        </w:numPr>
      </w:pPr>
      <w:r>
        <w:t>evaluating compliance of health and safety management systems of your organisation with relevant health and safety statutory requirements; and</w:t>
      </w:r>
    </w:p>
    <w:p>
      <w:pPr>
        <w:numPr>
          <w:ilvl w:val="0"/>
          <w:numId w:val="1"/>
        </w:numPr>
      </w:pPr>
      <w:r>
        <w:t>recommending changes to improve performance of health and safety management systems of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define purpose, objective, nature, scope and frequency of health and safety audits for your organisation</w:t>
      </w:r>
    </w:p>
    <w:p>
      <w:pPr>
        <w:numPr>
          <w:ilvl w:val="0"/>
          <w:numId w:val="2"/>
        </w:numPr>
      </w:pPr>
      <w:r>
        <w:t>define operational and technical standards and procedures and performance standards for health and safety in your organisation</w:t>
      </w:r>
    </w:p>
    <w:p>
      <w:pPr>
        <w:numPr>
          <w:ilvl w:val="0"/>
          <w:numId w:val="2"/>
        </w:numPr>
      </w:pPr>
      <w:r>
        <w:t>identify health and safety statutory requirements relevant to scope of audits following industry best practice</w:t>
      </w:r>
    </w:p>
    <w:p>
      <w:pPr>
        <w:numPr>
          <w:ilvl w:val="0"/>
          <w:numId w:val="2"/>
        </w:numPr>
      </w:pPr>
      <w:r>
        <w:t>identify competent auditors (in-house or external) and suitable audit tools following industry best practice</w:t>
      </w:r>
    </w:p>
    <w:p>
      <w:pPr>
        <w:numPr>
          <w:ilvl w:val="0"/>
          <w:numId w:val="2"/>
        </w:numPr>
      </w:pPr>
      <w:r>
        <w:t>agree audit programmes and reporting procedures with relevant stakeholders following industry best practice</w:t>
      </w:r>
    </w:p>
    <w:p>
      <w:pPr>
        <w:numPr>
          <w:ilvl w:val="0"/>
          <w:numId w:val="2"/>
        </w:numPr>
      </w:pPr>
      <w:r>
        <w:t>carry out audits in your organisation to meet agreed specifications following industry best practice</w:t>
      </w:r>
    </w:p>
    <w:p>
      <w:pPr>
        <w:numPr>
          <w:ilvl w:val="0"/>
          <w:numId w:val="2"/>
        </w:numPr>
      </w:pPr>
      <w:r>
        <w:t>review and evaluate health and safety documentation of your organisation following industry best practice</w:t>
      </w:r>
    </w:p>
    <w:p>
      <w:pPr>
        <w:numPr>
          <w:ilvl w:val="0"/>
          <w:numId w:val="2"/>
        </w:numPr>
      </w:pPr>
      <w:r>
        <w:t>carry out physical inspections and behavioural observations following industry best practice</w:t>
      </w:r>
    </w:p>
    <w:p>
      <w:pPr>
        <w:numPr>
          <w:ilvl w:val="0"/>
          <w:numId w:val="2"/>
        </w:numPr>
      </w:pPr>
      <w:r>
        <w:t>modify audit programmes to meet unexpected situations and requirements following industry best practice</w:t>
      </w:r>
    </w:p>
    <w:p>
      <w:pPr>
        <w:numPr>
          <w:ilvl w:val="0"/>
          <w:numId w:val="2"/>
        </w:numPr>
      </w:pPr>
      <w:r>
        <w:t>keep records of health and safety audits following industry best practice</w:t>
      </w:r>
    </w:p>
    <w:p>
      <w:pPr>
        <w:numPr>
          <w:ilvl w:val="0"/>
          <w:numId w:val="2"/>
        </w:numPr>
      </w:pPr>
      <w:r>
        <w:t>prepare written health and safety audit reports following industry best practice</w:t>
      </w:r>
    </w:p>
    <w:p>
      <w:pPr>
        <w:numPr>
          <w:ilvl w:val="0"/>
          <w:numId w:val="2"/>
        </w:numPr>
      </w:pPr>
      <w:r>
        <w:t>quantify results of audit reports following industry best practice</w:t>
      </w:r>
    </w:p>
    <w:p>
      <w:pPr>
        <w:numPr>
          <w:ilvl w:val="0"/>
          <w:numId w:val="2"/>
        </w:numPr>
      </w:pPr>
      <w:r>
        <w:t>make recommendations to improve health and safety performance of your organisation, including realistic implementation timescales following industry best practice</w:t>
      </w:r>
    </w:p>
    <w:p>
      <w:pPr>
        <w:numPr>
          <w:ilvl w:val="0"/>
          <w:numId w:val="2"/>
        </w:numPr>
      </w:pPr>
      <w:r>
        <w:t>present audit reports to directors and/or senior managers following standard operating procedures</w:t>
      </w:r>
    </w:p>
    <w:p>
      <w:pPr>
        <w:numPr>
          <w:ilvl w:val="0"/>
          <w:numId w:val="2"/>
        </w:numPr>
      </w:pPr>
      <w:r>
        <w:t>advocate acceptance of recommendations made to improve the health and safety performance of your organisation to relevant stakeholders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management systems</w:t>
      </w:r>
    </w:p>
    <w:p>
      <w:pPr>
        <w:numPr>
          <w:ilvl w:val="0"/>
          <w:numId w:val="3"/>
        </w:numPr>
      </w:pPr>
      <w:r>
        <w:t>health and safety management operational and technical standards and procedures</w:t>
      </w:r>
    </w:p>
    <w:p>
      <w:pPr>
        <w:numPr>
          <w:ilvl w:val="0"/>
          <w:numId w:val="3"/>
        </w:numPr>
      </w:pPr>
      <w:r>
        <w:t>health and safety audit questionnaires</w:t>
      </w:r>
    </w:p>
    <w:p>
      <w:pPr>
        <w:numPr>
          <w:ilvl w:val="0"/>
          <w:numId w:val="3"/>
        </w:numPr>
      </w:pPr>
      <w:r>
        <w:t>health and safety documentation</w:t>
      </w:r>
    </w:p>
    <w:p>
      <w:pPr>
        <w:numPr>
          <w:ilvl w:val="0"/>
          <w:numId w:val="3"/>
        </w:numPr>
      </w:pPr>
      <w:r>
        <w:t>nature and scope of audits</w:t>
      </w:r>
    </w:p>
    <w:p>
      <w:pPr>
        <w:numPr>
          <w:ilvl w:val="0"/>
          <w:numId w:val="3"/>
        </w:numPr>
      </w:pPr>
      <w:r>
        <w:t>how an audit system can be reviewed</w:t>
      </w:r>
    </w:p>
    <w:p>
      <w:pPr>
        <w:numPr>
          <w:ilvl w:val="0"/>
          <w:numId w:val="3"/>
        </w:numPr>
      </w:pPr>
      <w:r>
        <w:t>advantages and disadvantages of in-house and bought-in audits</w:t>
      </w:r>
    </w:p>
    <w:p>
      <w:pPr>
        <w:numPr>
          <w:ilvl w:val="0"/>
          <w:numId w:val="3"/>
        </w:numPr>
      </w:pPr>
      <w:r>
        <w:t>competency of auditors and companies offering audits</w:t>
      </w:r>
    </w:p>
    <w:p>
      <w:pPr>
        <w:numPr>
          <w:ilvl w:val="0"/>
          <w:numId w:val="3"/>
        </w:numPr>
      </w:pPr>
      <w:r>
        <w:t>plan, do, check, act model and how this is researched and evaluated as part of the audit function</w:t>
      </w:r>
    </w:p>
    <w:p>
      <w:pPr>
        <w:numPr>
          <w:ilvl w:val="0"/>
          <w:numId w:val="3"/>
        </w:numPr>
      </w:pPr>
      <w:r>
        <w:t>effective written communication</w:t>
      </w:r>
    </w:p>
    <w:p>
      <w:pPr>
        <w:numPr>
          <w:ilvl w:val="0"/>
          <w:numId w:val="3"/>
        </w:numPr>
      </w:pPr>
      <w:r>
        <w:t>health and safety statutory requirements</w:t>
      </w:r>
    </w:p>
    <w:p>
      <w:pPr>
        <w:numPr>
          <w:ilvl w:val="0"/>
          <w:numId w:val="3"/>
        </w:numPr>
      </w:pPr>
      <w:r>
        <w:t>industry best practice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develop; implement; audits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BD0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07FF6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43B46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3f240151f94907" /><Relationship Type="http://schemas.openxmlformats.org/officeDocument/2006/relationships/numbering" Target="/word/numbering.xml" Id="R51606ee384c34db9" /><Relationship Type="http://schemas.openxmlformats.org/officeDocument/2006/relationships/settings" Target="/word/settings.xml" Id="R2e7d7803eece4e29" /><Relationship Type="http://schemas.openxmlformats.org/officeDocument/2006/relationships/image" Target="/word/media/86d0d13e-aa46-453a-a7fd-669de8ebc04d.png" Id="Rb03b076ddd0040a2" /></Relationships>
</file>