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82e0b3627149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PROCC04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and maintain effective working relationships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c2c10233d74e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caa4bc391548ff" /><Relationship Type="http://schemas.openxmlformats.org/officeDocument/2006/relationships/numbering" Target="/word/numbering.xml" Id="R69f7c72fcb3a4458" /><Relationship Type="http://schemas.openxmlformats.org/officeDocument/2006/relationships/settings" Target="/word/settings.xml" Id="R41e329f65e8e4b48" /><Relationship Type="http://schemas.openxmlformats.org/officeDocument/2006/relationships/image" Target="/word/media/87a14890-658a-4d70-b6f2-71761d0947e8.png" Id="R88c2c10233d74ed7" /></Relationships>
</file>