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e068b3c9b64d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ESKIDPS1L</w:t>
            </w:r>
            <w:r>
              <w:rPr>
                <w:b/>
              </w:rPr>
              <w:br/>
            </w:r>
            <w:r>
              <w:rPr>
                <w:b/>
              </w:rPr>
              <w:t>2D Drawing and planning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d9e6c44cc846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0551041c904ac0" /><Relationship Type="http://schemas.openxmlformats.org/officeDocument/2006/relationships/numbering" Target="/word/numbering.xml" Id="Rdf68536929f348e8" /><Relationship Type="http://schemas.openxmlformats.org/officeDocument/2006/relationships/settings" Target="/word/settings.xml" Id="Ra8b265dc201948ad" /><Relationship Type="http://schemas.openxmlformats.org/officeDocument/2006/relationships/image" Target="/word/media/f6a5f5f9-b34c-4eba-ad21-373403340ed9.png" Id="R21d9e6c44cc846bf" /></Relationships>
</file>