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4ef316ba1c4c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PPL.C101L</w:t>
            </w:r>
            <w:r>
              <w:rPr>
                <w:b/>
              </w:rPr>
              <w:br/>
            </w:r>
            <w:r>
              <w:rPr>
                <w:b/>
              </w:rPr>
              <w:t>Package goods for customers in a retail organisation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faf4997d8f4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e833e6d3354fbd" /><Relationship Type="http://schemas.openxmlformats.org/officeDocument/2006/relationships/numbering" Target="/word/numbering.xml" Id="R7f06f284bc7a4328" /><Relationship Type="http://schemas.openxmlformats.org/officeDocument/2006/relationships/settings" Target="/word/settings.xml" Id="Rb5c98d94507849ee" /><Relationship Type="http://schemas.openxmlformats.org/officeDocument/2006/relationships/image" Target="/word/media/fb010b52-a37b-414d-999a-53fda7e08100.png" Id="R50faf4997d8f4d52" /></Relationships>
</file>