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f51f648b24d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COGER8</w:t>
            </w:r>
            <w:r>
              <w:rPr>
                <w:b/>
              </w:rPr>
              <w:br/>
            </w:r>
            <w:r>
              <w:rPr>
                <w:b/>
              </w:rPr>
              <w:t>Assess the incident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1f260141944b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b3895458f44316" /><Relationship Type="http://schemas.openxmlformats.org/officeDocument/2006/relationships/numbering" Target="/word/numbering.xml" Id="Rdcd23e96809d456e" /><Relationship Type="http://schemas.openxmlformats.org/officeDocument/2006/relationships/settings" Target="/word/settings.xml" Id="R9dd57c4158754a98" /><Relationship Type="http://schemas.openxmlformats.org/officeDocument/2006/relationships/image" Target="/word/media/2a093d5c-83b4-4509-9326-4c6a67abe451.png" Id="Ra91f260141944b06" /></Relationships>
</file>