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1b0c9029c945c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LANFe8L</w:t>
            </w:r>
            <w:r>
              <w:rPr>
                <w:b/>
              </w:rPr>
              <w:br/>
            </w:r>
            <w:r>
              <w:rPr>
                <w:b/>
              </w:rPr>
              <w:t>Excavate, prepare and form foundations for Vehicle Restraint Systems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9b234145ae34ae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d4587885d8c438b" /><Relationship Type="http://schemas.openxmlformats.org/officeDocument/2006/relationships/numbering" Target="/word/numbering.xml" Id="R729ceab8608a4814" /><Relationship Type="http://schemas.openxmlformats.org/officeDocument/2006/relationships/settings" Target="/word/settings.xml" Id="Re588953fde1544b1" /><Relationship Type="http://schemas.openxmlformats.org/officeDocument/2006/relationships/image" Target="/word/media/aab83d97-8922-4292-86e9-9a3f261ff885.png" Id="R99b234145ae34aef" /></Relationships>
</file>