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aa0209189744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COSVR116</w:t>
            </w:r>
            <w:r>
              <w:rPr>
                <w:b/>
              </w:rPr>
              <w:br/>
            </w:r>
            <w:r>
              <w:rPr>
                <w:b/>
              </w:rPr>
              <w:t>Prepare roof structures for thatching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6f1cc912cd4c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0720e602d1408b" /><Relationship Type="http://schemas.openxmlformats.org/officeDocument/2006/relationships/numbering" Target="/word/numbering.xml" Id="Rff47e9424f984259" /><Relationship Type="http://schemas.openxmlformats.org/officeDocument/2006/relationships/settings" Target="/word/settings.xml" Id="R912e231fd28d4cd7" /><Relationship Type="http://schemas.openxmlformats.org/officeDocument/2006/relationships/image" Target="/word/media/bac4b74f-c27d-4fd9-a069-d0ee0d16bb17.png" Id="R136f1cc912cd4cef" /></Relationships>
</file>