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7bc271de74f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LANEq205</w:t>
            </w:r>
            <w:r>
              <w:rPr>
                <w:b/>
              </w:rPr>
              <w:br/>
            </w:r>
            <w:r>
              <w:rPr>
                <w:b/>
              </w:rPr>
              <w:t>Apply, fit and remove horse bandages and rugs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e90e505fcf45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1b17ace19342ca" /><Relationship Type="http://schemas.openxmlformats.org/officeDocument/2006/relationships/numbering" Target="/word/numbering.xml" Id="Ra5505fba39424d41" /><Relationship Type="http://schemas.openxmlformats.org/officeDocument/2006/relationships/settings" Target="/word/settings.xml" Id="R085828f99c344808" /><Relationship Type="http://schemas.openxmlformats.org/officeDocument/2006/relationships/image" Target="/word/media/4e6af677-cb96-49b1-a037-b1b36dc86486.png" Id="Rc6e90e505fcf457d" /></Relationships>
</file>