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e4e9b43be154feb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LANTw52</w:t>
            </w:r>
            <w:r>
              <w:rPr>
                <w:b/>
              </w:rPr>
              <w:br/>
            </w:r>
            <w:r>
              <w:rPr>
                <w:b/>
              </w:rPr>
              <w:t>Maintain coppice health and productivity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9a273debded6465f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15b342eaa3584aa3" /><Relationship Type="http://schemas.openxmlformats.org/officeDocument/2006/relationships/numbering" Target="/word/numbering.xml" Id="R0c42dee885bb4271" /><Relationship Type="http://schemas.openxmlformats.org/officeDocument/2006/relationships/settings" Target="/word/settings.xml" Id="Re2db645f5f8c4526" /><Relationship Type="http://schemas.openxmlformats.org/officeDocument/2006/relationships/image" Target="/word/media/659a08c3-7d62-4e01-ad8e-0e8c9021586b.png" Id="R9a273debded6465f" /></Relationships>
</file>