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a680da33e64951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IMIVS13</w:t>
            </w:r>
            <w:r>
              <w:rPr>
                <w:b/>
              </w:rPr>
              <w:br/>
            </w:r>
            <w:r>
              <w:rPr>
                <w:b/>
              </w:rPr>
              <w:t>Manage customer relationships in a vehicle sales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39fb3e7168441a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5171cdbac9d24fb2" /><Relationship Type="http://schemas.openxmlformats.org/officeDocument/2006/relationships/numbering" Target="/word/numbering.xml" Id="Rfce825e6ced943e6" /><Relationship Type="http://schemas.openxmlformats.org/officeDocument/2006/relationships/settings" Target="/word/settings.xml" Id="R2b61cd62d52945db" /><Relationship Type="http://schemas.openxmlformats.org/officeDocument/2006/relationships/image" Target="/word/media/074b5d93-c35c-4daf-80a1-a525e14095c6.png" Id="Rc39fb3e7168441af" /></Relationships>
</file>